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5A336E" w14:textId="77777777" w:rsidR="00F92BCE" w:rsidRPr="007C0DE0" w:rsidRDefault="00F92BCE" w:rsidP="009D4105">
      <w:pPr>
        <w:pStyle w:val="KonuBal"/>
        <w:spacing w:after="160" w:line="259" w:lineRule="auto"/>
        <w:rPr>
          <w:rFonts w:ascii="Times New Roman" w:hAnsi="Times New Roman" w:cs="Times New Roman"/>
          <w:color w:val="auto"/>
          <w:szCs w:val="28"/>
        </w:rPr>
      </w:pPr>
      <w:r w:rsidRPr="007C0DE0">
        <w:rPr>
          <w:rFonts w:ascii="Times New Roman" w:hAnsi="Times New Roman" w:cs="Times New Roman"/>
          <w:color w:val="auto"/>
          <w:szCs w:val="28"/>
        </w:rPr>
        <w:t>YURT İÇİNDE FUAR DÜZENLENMESİNE DAİR</w:t>
      </w:r>
    </w:p>
    <w:p w14:paraId="5B73F17B" w14:textId="77777777" w:rsidR="00F92BCE" w:rsidRPr="007C0DE0" w:rsidRDefault="00F92BCE" w:rsidP="009D4105">
      <w:pPr>
        <w:pStyle w:val="KonuBal"/>
        <w:spacing w:after="160" w:line="259" w:lineRule="auto"/>
        <w:rPr>
          <w:rFonts w:ascii="Times New Roman" w:hAnsi="Times New Roman" w:cs="Times New Roman"/>
          <w:color w:val="auto"/>
          <w:szCs w:val="28"/>
        </w:rPr>
      </w:pPr>
      <w:r w:rsidRPr="007C0DE0">
        <w:rPr>
          <w:rFonts w:ascii="Times New Roman" w:hAnsi="Times New Roman" w:cs="Times New Roman"/>
          <w:color w:val="auto"/>
          <w:szCs w:val="28"/>
        </w:rPr>
        <w:t>USUL VE ESASLAR</w:t>
      </w:r>
    </w:p>
    <w:p w14:paraId="0A03D287" w14:textId="77777777" w:rsidR="00F92BCE" w:rsidRPr="007C0DE0" w:rsidRDefault="00F92BCE" w:rsidP="009D4105">
      <w:pPr>
        <w:pStyle w:val="KonuBal"/>
        <w:spacing w:after="160" w:line="259" w:lineRule="auto"/>
        <w:rPr>
          <w:rFonts w:ascii="Times New Roman" w:hAnsi="Times New Roman" w:cs="Times New Roman"/>
          <w:color w:val="auto"/>
          <w:szCs w:val="28"/>
        </w:rPr>
      </w:pPr>
    </w:p>
    <w:p w14:paraId="4FB04C86" w14:textId="77777777" w:rsidR="00F92BCE" w:rsidRPr="009D4105" w:rsidRDefault="00F92BCE" w:rsidP="009D4105">
      <w:pPr>
        <w:pStyle w:val="KonuBal"/>
        <w:spacing w:after="160" w:line="259" w:lineRule="auto"/>
        <w:rPr>
          <w:rFonts w:ascii="Times New Roman" w:hAnsi="Times New Roman" w:cs="Times New Roman"/>
          <w:color w:val="auto"/>
          <w:sz w:val="24"/>
          <w:szCs w:val="28"/>
        </w:rPr>
      </w:pPr>
      <w:r w:rsidRPr="009D4105">
        <w:rPr>
          <w:rFonts w:ascii="Times New Roman" w:hAnsi="Times New Roman" w:cs="Times New Roman"/>
          <w:color w:val="auto"/>
          <w:sz w:val="24"/>
          <w:szCs w:val="28"/>
        </w:rPr>
        <w:t>BİRİNCİ BÖLÜM</w:t>
      </w:r>
    </w:p>
    <w:p w14:paraId="39749575" w14:textId="77777777" w:rsidR="00F92BCE" w:rsidRPr="009D4105" w:rsidRDefault="00F92BCE" w:rsidP="009D4105">
      <w:pPr>
        <w:pStyle w:val="KonuBal"/>
        <w:spacing w:after="160" w:line="259" w:lineRule="auto"/>
        <w:rPr>
          <w:rFonts w:cs="Times New Roman"/>
          <w:sz w:val="24"/>
        </w:rPr>
      </w:pPr>
      <w:r w:rsidRPr="009D4105">
        <w:rPr>
          <w:rFonts w:ascii="Times New Roman" w:hAnsi="Times New Roman" w:cs="Times New Roman"/>
          <w:color w:val="auto"/>
          <w:sz w:val="24"/>
          <w:szCs w:val="28"/>
        </w:rPr>
        <w:t>Amaç, Kapsam, Dayanak ve Tanımlar</w:t>
      </w:r>
    </w:p>
    <w:p w14:paraId="48968F1B" w14:textId="77777777" w:rsidR="00F92BCE" w:rsidRPr="007C0DE0" w:rsidRDefault="00F92BCE" w:rsidP="00853FBF">
      <w:pPr>
        <w:ind w:firstLine="567"/>
        <w:jc w:val="both"/>
        <w:rPr>
          <w:rFonts w:cs="Times New Roman"/>
          <w:b/>
          <w:bCs/>
          <w:szCs w:val="24"/>
        </w:rPr>
      </w:pPr>
      <w:r w:rsidRPr="007C0DE0">
        <w:rPr>
          <w:rFonts w:cs="Times New Roman"/>
          <w:b/>
          <w:bCs/>
          <w:szCs w:val="24"/>
        </w:rPr>
        <w:t>Amaç</w:t>
      </w:r>
    </w:p>
    <w:p w14:paraId="52FCE456" w14:textId="0BC73E28" w:rsidR="00F92BCE" w:rsidRPr="007C0DE0" w:rsidRDefault="00F92BCE" w:rsidP="00853FBF">
      <w:pPr>
        <w:pStyle w:val="ListeParagraf"/>
        <w:spacing w:after="160" w:line="259" w:lineRule="auto"/>
        <w:ind w:left="0" w:firstLine="567"/>
        <w:jc w:val="both"/>
      </w:pPr>
      <w:r w:rsidRPr="007C0DE0">
        <w:rPr>
          <w:b/>
          <w:bCs/>
        </w:rPr>
        <w:t>M</w:t>
      </w:r>
      <w:r w:rsidR="00BC48E6">
        <w:rPr>
          <w:b/>
          <w:bCs/>
        </w:rPr>
        <w:t>adde</w:t>
      </w:r>
      <w:r w:rsidRPr="007C0DE0">
        <w:rPr>
          <w:b/>
          <w:bCs/>
        </w:rPr>
        <w:t xml:space="preserve"> 1 </w:t>
      </w:r>
      <w:r w:rsidRPr="007C0DE0">
        <w:t xml:space="preserve">– (1) Bu Esasların amacı, fuarcılık sektörünün Ülke ve sektör genel menfaatlerine uygun biçimde geliştirilmesi, sektörün küresel standartlara ulaştırılması ve bu kapsamda fuar takviminde yer alan fuarların uygun fuar merkezlerinde veya yeterli standartlara sahip geçici alanlarda </w:t>
      </w:r>
      <w:r w:rsidR="00075D02">
        <w:t xml:space="preserve">yurt içi fuar düzenleme </w:t>
      </w:r>
      <w:r w:rsidRPr="007C0DE0">
        <w:t>yetki belgesine sahip şirketler tarafından düzenlenmesini sağlamaktır.</w:t>
      </w:r>
    </w:p>
    <w:p w14:paraId="3F0FBC27" w14:textId="77777777" w:rsidR="00F92BCE" w:rsidRPr="007C0DE0" w:rsidRDefault="00F92BCE" w:rsidP="00853FBF">
      <w:pPr>
        <w:ind w:firstLine="567"/>
        <w:jc w:val="both"/>
        <w:rPr>
          <w:rFonts w:cs="Times New Roman"/>
          <w:b/>
          <w:szCs w:val="24"/>
        </w:rPr>
      </w:pPr>
      <w:r w:rsidRPr="007C0DE0">
        <w:rPr>
          <w:rFonts w:cs="Times New Roman"/>
          <w:b/>
          <w:szCs w:val="24"/>
        </w:rPr>
        <w:t>Kapsam</w:t>
      </w:r>
    </w:p>
    <w:p w14:paraId="59B20679" w14:textId="4C405501" w:rsidR="00F92BCE" w:rsidRPr="007C0DE0" w:rsidRDefault="00F92BCE" w:rsidP="00853FBF">
      <w:pPr>
        <w:pStyle w:val="ListeParagraf"/>
        <w:spacing w:after="160" w:line="259" w:lineRule="auto"/>
        <w:ind w:left="0" w:firstLine="567"/>
        <w:jc w:val="both"/>
      </w:pPr>
      <w:r w:rsidRPr="007C0DE0">
        <w:rPr>
          <w:b/>
          <w:bCs/>
        </w:rPr>
        <w:t>M</w:t>
      </w:r>
      <w:r w:rsidR="00BC48E6">
        <w:rPr>
          <w:b/>
          <w:bCs/>
        </w:rPr>
        <w:t>adde</w:t>
      </w:r>
      <w:r w:rsidRPr="007C0DE0">
        <w:rPr>
          <w:b/>
          <w:bCs/>
        </w:rPr>
        <w:t xml:space="preserve"> 2</w:t>
      </w:r>
      <w:r w:rsidR="00BC48E6">
        <w:t xml:space="preserve"> – </w:t>
      </w:r>
      <w:r w:rsidRPr="007C0DE0">
        <w:t>(1) Bu Esaslar, yurt içinde düzenlenecek fuarları ve bu</w:t>
      </w:r>
      <w:r w:rsidR="00A6322F">
        <w:t xml:space="preserve"> fuarları</w:t>
      </w:r>
      <w:r w:rsidRPr="007C0DE0">
        <w:t xml:space="preserve"> düzenleyecek</w:t>
      </w:r>
      <w:r w:rsidR="00A6322F">
        <w:t xml:space="preserve"> olan şirket</w:t>
      </w:r>
      <w:r w:rsidRPr="007C0DE0">
        <w:t>leri kapsar.</w:t>
      </w:r>
    </w:p>
    <w:p w14:paraId="1DAF35C9" w14:textId="46E4ABD7" w:rsidR="00F92BCE" w:rsidRPr="007C0DE0" w:rsidRDefault="001A42CE" w:rsidP="00853FBF">
      <w:pPr>
        <w:ind w:firstLine="567"/>
        <w:jc w:val="both"/>
        <w:rPr>
          <w:lang w:eastAsia="tr-TR"/>
        </w:rPr>
      </w:pPr>
      <w:r>
        <w:rPr>
          <w:lang w:eastAsia="tr-TR"/>
        </w:rPr>
        <w:t xml:space="preserve">(2) </w:t>
      </w:r>
      <w:r w:rsidR="00F92BCE" w:rsidRPr="007C0DE0">
        <w:rPr>
          <w:lang w:eastAsia="tr-TR"/>
        </w:rPr>
        <w:t xml:space="preserve">Kültürel ve yöresel özellikler taşıyan el sanatlarının ve ürünlerin mahalli tanıtımı ve/veya satışına yönelik düzenlenen ve fuar niteliğinde olmayan festival, sergi, panayır gibi etkinlikler bu Esaslar kapsamı dışındadır. </w:t>
      </w:r>
    </w:p>
    <w:p w14:paraId="65AF3416" w14:textId="6AA9C6DA" w:rsidR="00F92BCE" w:rsidRPr="007C0DE0" w:rsidRDefault="001A42CE" w:rsidP="00853FBF">
      <w:pPr>
        <w:ind w:firstLine="567"/>
        <w:jc w:val="both"/>
        <w:rPr>
          <w:lang w:eastAsia="tr-TR"/>
        </w:rPr>
      </w:pPr>
      <w:r>
        <w:rPr>
          <w:lang w:eastAsia="tr-TR"/>
        </w:rPr>
        <w:t xml:space="preserve">(3) </w:t>
      </w:r>
      <w:r w:rsidR="00F92BCE" w:rsidRPr="007C0DE0">
        <w:rPr>
          <w:lang w:eastAsia="tr-TR"/>
        </w:rPr>
        <w:t xml:space="preserve">Tanıtım isminde “fuar” ibaresi dışında başka bir sözcük kullanılmakla birlikte “fuar” </w:t>
      </w:r>
      <w:proofErr w:type="gramStart"/>
      <w:r w:rsidR="00F92BCE" w:rsidRPr="007C0DE0">
        <w:rPr>
          <w:lang w:eastAsia="tr-TR"/>
        </w:rPr>
        <w:t>tanımında</w:t>
      </w:r>
      <w:proofErr w:type="gramEnd"/>
      <w:r w:rsidR="00F92BCE" w:rsidRPr="007C0DE0">
        <w:rPr>
          <w:lang w:eastAsia="tr-TR"/>
        </w:rPr>
        <w:t xml:space="preserve"> belirtilen niteliklere uygun olarak yapılan ve yapılacak etkinlikler bu Esaslar kapsamındadır.</w:t>
      </w:r>
    </w:p>
    <w:p w14:paraId="56168D07" w14:textId="77777777" w:rsidR="00F92BCE" w:rsidRPr="007C0DE0" w:rsidRDefault="00F92BCE" w:rsidP="00853FBF">
      <w:pPr>
        <w:ind w:firstLine="567"/>
        <w:jc w:val="both"/>
        <w:rPr>
          <w:rFonts w:cs="Times New Roman"/>
          <w:b/>
          <w:szCs w:val="24"/>
        </w:rPr>
      </w:pPr>
      <w:r w:rsidRPr="007C0DE0">
        <w:rPr>
          <w:rFonts w:cs="Times New Roman"/>
          <w:b/>
          <w:szCs w:val="24"/>
        </w:rPr>
        <w:t>Dayanak</w:t>
      </w:r>
    </w:p>
    <w:p w14:paraId="3A2D1D49" w14:textId="777F906E" w:rsidR="00F92BCE" w:rsidRPr="007C0DE0" w:rsidRDefault="00F92BCE" w:rsidP="00853FBF">
      <w:pPr>
        <w:ind w:firstLine="567"/>
        <w:jc w:val="both"/>
        <w:rPr>
          <w:rFonts w:eastAsia="Times New Roman" w:cs="Times New Roman"/>
          <w:szCs w:val="24"/>
          <w:lang w:eastAsia="tr-TR"/>
        </w:rPr>
      </w:pPr>
      <w:r w:rsidRPr="007C0DE0">
        <w:rPr>
          <w:rFonts w:eastAsia="Times New Roman" w:cs="Times New Roman"/>
          <w:b/>
          <w:szCs w:val="24"/>
          <w:lang w:eastAsia="tr-TR"/>
        </w:rPr>
        <w:t>M</w:t>
      </w:r>
      <w:r w:rsidR="00BC48E6">
        <w:rPr>
          <w:rFonts w:eastAsia="Times New Roman" w:cs="Times New Roman"/>
          <w:b/>
          <w:szCs w:val="24"/>
          <w:lang w:eastAsia="tr-TR"/>
        </w:rPr>
        <w:t>adde</w:t>
      </w:r>
      <w:r w:rsidRPr="007C0DE0">
        <w:rPr>
          <w:rFonts w:eastAsia="Times New Roman" w:cs="Times New Roman"/>
          <w:b/>
          <w:szCs w:val="24"/>
          <w:lang w:eastAsia="tr-TR"/>
        </w:rPr>
        <w:t xml:space="preserve"> 3 –</w:t>
      </w:r>
      <w:r w:rsidR="00BC48E6">
        <w:rPr>
          <w:rFonts w:eastAsia="Times New Roman" w:cs="Times New Roman"/>
          <w:szCs w:val="24"/>
          <w:lang w:eastAsia="tr-TR"/>
        </w:rPr>
        <w:t xml:space="preserve"> </w:t>
      </w:r>
      <w:r w:rsidRPr="007C0DE0">
        <w:rPr>
          <w:rFonts w:eastAsia="Times New Roman" w:cs="Times New Roman"/>
          <w:szCs w:val="24"/>
          <w:lang w:eastAsia="tr-TR"/>
        </w:rPr>
        <w:t xml:space="preserve">(1) Bu Esaslar, 5174 sayılı Türkiye Odalar ve Borsalar Birliği ile Odalar ve Borsalar Kanununun 12 </w:t>
      </w:r>
      <w:proofErr w:type="spellStart"/>
      <w:r w:rsidRPr="007C0DE0">
        <w:rPr>
          <w:rFonts w:eastAsia="Times New Roman" w:cs="Times New Roman"/>
          <w:szCs w:val="24"/>
          <w:lang w:eastAsia="tr-TR"/>
        </w:rPr>
        <w:t>nci</w:t>
      </w:r>
      <w:proofErr w:type="spellEnd"/>
      <w:r w:rsidRPr="007C0DE0">
        <w:rPr>
          <w:rFonts w:eastAsia="Times New Roman" w:cs="Times New Roman"/>
          <w:szCs w:val="24"/>
          <w:lang w:eastAsia="tr-TR"/>
        </w:rPr>
        <w:t xml:space="preserve"> maddesinin (v) bendi, 34 üncü maddesinin (l) bendi, 56 </w:t>
      </w:r>
      <w:proofErr w:type="spellStart"/>
      <w:r w:rsidRPr="007C0DE0">
        <w:rPr>
          <w:rFonts w:eastAsia="Times New Roman" w:cs="Times New Roman"/>
          <w:szCs w:val="24"/>
          <w:lang w:eastAsia="tr-TR"/>
        </w:rPr>
        <w:t>ncı</w:t>
      </w:r>
      <w:proofErr w:type="spellEnd"/>
      <w:r w:rsidRPr="007C0DE0">
        <w:rPr>
          <w:rFonts w:eastAsia="Times New Roman" w:cs="Times New Roman"/>
          <w:szCs w:val="24"/>
          <w:lang w:eastAsia="tr-TR"/>
        </w:rPr>
        <w:t xml:space="preserve"> maddesinin (g) bendi ve 71 inci maddesinin (g) bendine dayanılarak hazırlanmıştır.</w:t>
      </w:r>
    </w:p>
    <w:p w14:paraId="17D7F5E2" w14:textId="2914E7FD" w:rsidR="00F92BCE" w:rsidRPr="007C0DE0" w:rsidRDefault="00F92BCE" w:rsidP="00853FBF">
      <w:pPr>
        <w:tabs>
          <w:tab w:val="center" w:pos="4749"/>
          <w:tab w:val="left" w:pos="5161"/>
        </w:tabs>
        <w:ind w:firstLine="567"/>
        <w:jc w:val="both"/>
        <w:rPr>
          <w:rFonts w:cs="Times New Roman"/>
          <w:b/>
          <w:szCs w:val="24"/>
        </w:rPr>
      </w:pPr>
      <w:r w:rsidRPr="007C0DE0">
        <w:rPr>
          <w:rFonts w:cs="Times New Roman"/>
          <w:b/>
          <w:szCs w:val="24"/>
        </w:rPr>
        <w:t>Tanımlar</w:t>
      </w:r>
      <w:r w:rsidR="008650E5">
        <w:rPr>
          <w:rFonts w:cs="Times New Roman"/>
          <w:b/>
          <w:szCs w:val="24"/>
        </w:rPr>
        <w:tab/>
      </w:r>
      <w:r w:rsidR="008650E5">
        <w:rPr>
          <w:rFonts w:cs="Times New Roman"/>
          <w:b/>
          <w:szCs w:val="24"/>
        </w:rPr>
        <w:tab/>
      </w:r>
    </w:p>
    <w:p w14:paraId="5300A2E9" w14:textId="6C362158" w:rsidR="00F92BCE" w:rsidRPr="007C0DE0" w:rsidRDefault="00F92BCE" w:rsidP="00853FBF">
      <w:pPr>
        <w:ind w:firstLine="567"/>
        <w:jc w:val="both"/>
        <w:rPr>
          <w:rFonts w:cs="Times New Roman"/>
        </w:rPr>
      </w:pPr>
      <w:r w:rsidRPr="007C0DE0">
        <w:rPr>
          <w:rFonts w:cs="Times New Roman"/>
          <w:b/>
          <w:bCs/>
        </w:rPr>
        <w:t>M</w:t>
      </w:r>
      <w:r w:rsidR="00BC48E6">
        <w:rPr>
          <w:rFonts w:cs="Times New Roman"/>
          <w:b/>
          <w:bCs/>
        </w:rPr>
        <w:t>adde</w:t>
      </w:r>
      <w:r w:rsidRPr="007C0DE0">
        <w:rPr>
          <w:rFonts w:cs="Times New Roman"/>
          <w:b/>
          <w:bCs/>
        </w:rPr>
        <w:t xml:space="preserve"> 4</w:t>
      </w:r>
      <w:r w:rsidR="001A42CE">
        <w:rPr>
          <w:rFonts w:cs="Times New Roman"/>
        </w:rPr>
        <w:t xml:space="preserve"> – </w:t>
      </w:r>
      <w:r w:rsidRPr="007C0DE0">
        <w:rPr>
          <w:rFonts w:cs="Times New Roman"/>
        </w:rPr>
        <w:t>(1) Bu esaslarda geçen;</w:t>
      </w:r>
    </w:p>
    <w:p w14:paraId="60AFFEF9" w14:textId="2E7FAE1A" w:rsidR="007F010C" w:rsidRPr="007C0DE0" w:rsidRDefault="00C3705A" w:rsidP="00853FBF">
      <w:pPr>
        <w:pStyle w:val="ListeParagraf"/>
        <w:numPr>
          <w:ilvl w:val="0"/>
          <w:numId w:val="3"/>
        </w:numPr>
        <w:tabs>
          <w:tab w:val="left" w:pos="993"/>
        </w:tabs>
        <w:spacing w:after="160" w:line="259" w:lineRule="auto"/>
        <w:ind w:left="1843" w:firstLine="0"/>
        <w:jc w:val="both"/>
      </w:pPr>
      <w:proofErr w:type="gramStart"/>
      <w:r>
        <w:t>Ana F</w:t>
      </w:r>
      <w:r w:rsidR="007F010C" w:rsidRPr="007C0DE0">
        <w:t xml:space="preserve">uar </w:t>
      </w:r>
      <w:r>
        <w:t>T</w:t>
      </w:r>
      <w:r w:rsidR="007F010C" w:rsidRPr="007C0DE0">
        <w:t>akvimi: Birlik tarafından ilgili yıldan bir önceki yılın Temmuz ayının 1 inci günü sonuna kadar alınan başvurular neticesinde Türkiye Ticaret Sicili Gazetesi’nde ve Sistem ana sayfasında veya Birliğin internet sitesinde ilan edilen ve bu Esaslara uygun olarak yapılan ekleme, değişiklik ve iptal başvuruları hariç ilgili yılda hangi fuarların düzenleneceğini gösteren listeyi,</w:t>
      </w:r>
      <w:proofErr w:type="gramEnd"/>
    </w:p>
    <w:p w14:paraId="15E1133F" w14:textId="77777777" w:rsidR="00F92BCE" w:rsidRPr="007C0DE0" w:rsidRDefault="00F92BCE" w:rsidP="00853FBF">
      <w:pPr>
        <w:pStyle w:val="ListeParagraf"/>
        <w:numPr>
          <w:ilvl w:val="0"/>
          <w:numId w:val="3"/>
        </w:numPr>
        <w:tabs>
          <w:tab w:val="left" w:pos="993"/>
        </w:tabs>
        <w:spacing w:after="160" w:line="259" w:lineRule="auto"/>
        <w:ind w:left="1843" w:firstLine="0"/>
        <w:jc w:val="both"/>
      </w:pPr>
      <w:r w:rsidRPr="007C0DE0">
        <w:t>Birlik: Türkiye Odalar ve Borsalar Birliğini,</w:t>
      </w:r>
    </w:p>
    <w:p w14:paraId="403CEBF8" w14:textId="77777777" w:rsidR="00F92BCE" w:rsidRPr="007C0DE0" w:rsidRDefault="00F92BCE" w:rsidP="00853FBF">
      <w:pPr>
        <w:pStyle w:val="ListeParagraf"/>
        <w:numPr>
          <w:ilvl w:val="0"/>
          <w:numId w:val="3"/>
        </w:numPr>
        <w:tabs>
          <w:tab w:val="left" w:pos="993"/>
        </w:tabs>
        <w:spacing w:after="160" w:line="259" w:lineRule="auto"/>
        <w:ind w:left="1843" w:firstLine="0"/>
        <w:jc w:val="both"/>
      </w:pPr>
      <w:r w:rsidRPr="007C0DE0">
        <w:t>Borsa: Ticaret Borsalarını,</w:t>
      </w:r>
    </w:p>
    <w:p w14:paraId="5CD434C9" w14:textId="77777777" w:rsidR="007F010C" w:rsidRPr="007C0DE0" w:rsidRDefault="007F010C" w:rsidP="00853FBF">
      <w:pPr>
        <w:pStyle w:val="ListeParagraf"/>
        <w:numPr>
          <w:ilvl w:val="0"/>
          <w:numId w:val="3"/>
        </w:numPr>
        <w:tabs>
          <w:tab w:val="left" w:pos="993"/>
        </w:tabs>
        <w:spacing w:after="160" w:line="259" w:lineRule="auto"/>
        <w:ind w:left="1843" w:firstLine="0"/>
        <w:jc w:val="both"/>
      </w:pPr>
      <w:r w:rsidRPr="007C0DE0">
        <w:t xml:space="preserve">Düzenleyici:  </w:t>
      </w:r>
      <w:r>
        <w:t xml:space="preserve">Yurtiçi </w:t>
      </w:r>
      <w:r w:rsidRPr="007C0DE0">
        <w:t>fuar düzenleme Yetki Belgesi sahibi şirketi,</w:t>
      </w:r>
    </w:p>
    <w:p w14:paraId="7C3551B2" w14:textId="0CDAFECB" w:rsidR="001540FB" w:rsidRPr="007C0DE0" w:rsidRDefault="001540FB" w:rsidP="00853FBF">
      <w:pPr>
        <w:pStyle w:val="ListeParagraf"/>
        <w:numPr>
          <w:ilvl w:val="0"/>
          <w:numId w:val="3"/>
        </w:numPr>
        <w:tabs>
          <w:tab w:val="left" w:pos="993"/>
        </w:tabs>
        <w:spacing w:after="160" w:line="259" w:lineRule="auto"/>
        <w:ind w:left="1843" w:firstLine="0"/>
        <w:jc w:val="both"/>
      </w:pPr>
      <w:r w:rsidRPr="007C0DE0">
        <w:t>Fuar:</w:t>
      </w:r>
      <w:r w:rsidR="00DF230A">
        <w:t xml:space="preserve"> Yurtiçinde düzenlenen fuarı</w:t>
      </w:r>
      <w:r w:rsidR="004F1DFF">
        <w:t>,</w:t>
      </w:r>
    </w:p>
    <w:p w14:paraId="61536CB7" w14:textId="7F1A91B7" w:rsidR="007F010C" w:rsidRPr="007C0DE0" w:rsidRDefault="007F010C" w:rsidP="00853FBF">
      <w:pPr>
        <w:pStyle w:val="ListeParagraf"/>
        <w:numPr>
          <w:ilvl w:val="0"/>
          <w:numId w:val="3"/>
        </w:numPr>
        <w:tabs>
          <w:tab w:val="left" w:pos="993"/>
        </w:tabs>
        <w:spacing w:after="160" w:line="259" w:lineRule="auto"/>
        <w:ind w:left="1843" w:firstLine="0"/>
        <w:jc w:val="both"/>
      </w:pPr>
      <w:r w:rsidRPr="007C0DE0">
        <w:lastRenderedPageBreak/>
        <w:t xml:space="preserve">Fuar </w:t>
      </w:r>
      <w:r w:rsidR="00C3705A">
        <w:t>M</w:t>
      </w:r>
      <w:r w:rsidRPr="007C0DE0">
        <w:t>erkezi: Uluslararası kabul görmüş fuar merkezlerinin nitelikleri dikkate alınarak, Birlik tarafından belirlenen özelliklere sahip olduğu tespit edilen alanları,</w:t>
      </w:r>
    </w:p>
    <w:p w14:paraId="1E41325E" w14:textId="77777777" w:rsidR="007F010C" w:rsidRPr="007C0DE0" w:rsidRDefault="007F010C" w:rsidP="00853FBF">
      <w:pPr>
        <w:pStyle w:val="ListeParagraf"/>
        <w:numPr>
          <w:ilvl w:val="0"/>
          <w:numId w:val="3"/>
        </w:numPr>
        <w:tabs>
          <w:tab w:val="left" w:pos="993"/>
        </w:tabs>
        <w:spacing w:after="160" w:line="259" w:lineRule="auto"/>
        <w:ind w:left="1843" w:firstLine="0"/>
        <w:jc w:val="both"/>
      </w:pPr>
      <w:r w:rsidRPr="007C0DE0">
        <w:t>Fuar Takvimi: Ana Fuar Takviminin yayımlanması sonrasında bu Esaslara uygun olarak yapılan ekleme, değişiklik ve iptal başvurularının yer aldığı, Birlik tarafından Türkiye Ticaret Sicili Gazetesinde ve İnternet sitesinde yayımlanan ve Birliğin uygun gördüğü aralıklarda güncellenen yıllık listeyi,</w:t>
      </w:r>
    </w:p>
    <w:p w14:paraId="43C25F1E" w14:textId="77777777" w:rsidR="007F010C" w:rsidRPr="007C0DE0" w:rsidRDefault="007F010C" w:rsidP="00853FBF">
      <w:pPr>
        <w:pStyle w:val="ListeParagraf"/>
        <w:numPr>
          <w:ilvl w:val="0"/>
          <w:numId w:val="3"/>
        </w:numPr>
        <w:tabs>
          <w:tab w:val="left" w:pos="993"/>
        </w:tabs>
        <w:spacing w:after="160" w:line="259" w:lineRule="auto"/>
        <w:ind w:left="1843" w:firstLine="0"/>
        <w:jc w:val="both"/>
      </w:pPr>
      <w:r w:rsidRPr="007C0DE0">
        <w:t xml:space="preserve">Kanun: 5174 sayılı Türkiye Odalar ve Borsalar Birliği ile Odalar ve Borsalar Kanununu, </w:t>
      </w:r>
    </w:p>
    <w:p w14:paraId="2DD78AAD" w14:textId="77777777" w:rsidR="00F92BCE" w:rsidRPr="007C0DE0" w:rsidRDefault="00F92BCE" w:rsidP="00853FBF">
      <w:pPr>
        <w:pStyle w:val="ListeParagraf"/>
        <w:numPr>
          <w:ilvl w:val="0"/>
          <w:numId w:val="3"/>
        </w:numPr>
        <w:tabs>
          <w:tab w:val="left" w:pos="993"/>
        </w:tabs>
        <w:spacing w:after="160" w:line="259" w:lineRule="auto"/>
        <w:ind w:left="1843" w:firstLine="0"/>
        <w:jc w:val="both"/>
      </w:pPr>
      <w:r w:rsidRPr="007C0DE0">
        <w:t>Katılımcı: Fuar takviminde yer alan bir fuara katılmak isteyen ve bu amaçla düzenleyici ile aralarında imzalanmış katılımcı kira sözleşmesi hükümleri çerçevesinde, düzenleyicinin tahsis ettiği bir stantta veya alanda ürün veya hizmetlerini sergileyen gerçek veya tüzel kişileri,</w:t>
      </w:r>
    </w:p>
    <w:p w14:paraId="45BBD2E0" w14:textId="77777777" w:rsidR="007F010C" w:rsidRPr="007C0DE0" w:rsidRDefault="007F010C" w:rsidP="00853FBF">
      <w:pPr>
        <w:pStyle w:val="ListeParagraf"/>
        <w:numPr>
          <w:ilvl w:val="0"/>
          <w:numId w:val="3"/>
        </w:numPr>
        <w:tabs>
          <w:tab w:val="left" w:pos="993"/>
        </w:tabs>
        <w:spacing w:after="160" w:line="259" w:lineRule="auto"/>
        <w:ind w:left="1843" w:firstLine="0"/>
        <w:jc w:val="both"/>
      </w:pPr>
      <w:r w:rsidRPr="007C0DE0">
        <w:t>Oda: Ticaret ve Sanayi, Ticaret, Sanayi, Deniz Ticaret Odalarını,</w:t>
      </w:r>
    </w:p>
    <w:p w14:paraId="64F96240" w14:textId="2BAE725B" w:rsidR="003D2F59" w:rsidRDefault="00F92BCE" w:rsidP="00853FBF">
      <w:pPr>
        <w:pStyle w:val="ListeParagraf"/>
        <w:numPr>
          <w:ilvl w:val="0"/>
          <w:numId w:val="3"/>
        </w:numPr>
        <w:tabs>
          <w:tab w:val="left" w:pos="993"/>
        </w:tabs>
        <w:spacing w:after="160" w:line="259" w:lineRule="auto"/>
        <w:ind w:left="1843" w:firstLine="0"/>
        <w:jc w:val="both"/>
      </w:pPr>
      <w:r w:rsidRPr="007C0DE0">
        <w:t>Sistem: Fuarcılık Bilgi Sistemini</w:t>
      </w:r>
      <w:r w:rsidR="0084641A">
        <w:t>,</w:t>
      </w:r>
    </w:p>
    <w:p w14:paraId="72F23E0F" w14:textId="579969EB" w:rsidR="00F92BCE" w:rsidRPr="007C0DE0" w:rsidRDefault="003D2F59" w:rsidP="00853FBF">
      <w:pPr>
        <w:pStyle w:val="ListeParagraf"/>
        <w:numPr>
          <w:ilvl w:val="0"/>
          <w:numId w:val="3"/>
        </w:numPr>
        <w:tabs>
          <w:tab w:val="left" w:pos="993"/>
        </w:tabs>
        <w:spacing w:after="160" w:line="259" w:lineRule="auto"/>
        <w:ind w:left="1843" w:firstLine="0"/>
        <w:jc w:val="both"/>
      </w:pPr>
      <w:r>
        <w:t xml:space="preserve">Yurtiçi Fuar Düzenleme Yetki Belgesi: </w:t>
      </w:r>
      <w:r w:rsidR="0084641A">
        <w:t>Yurtiçinde fuar düzenleme yetkisini tanıyan belge</w:t>
      </w:r>
      <w:r w:rsidR="001738DF">
        <w:t>yi</w:t>
      </w:r>
    </w:p>
    <w:p w14:paraId="09BB0F2E" w14:textId="77777777" w:rsidR="00F92BCE" w:rsidRPr="007C0DE0" w:rsidRDefault="00F92BCE" w:rsidP="00853FBF">
      <w:pPr>
        <w:jc w:val="both"/>
        <w:rPr>
          <w:rFonts w:eastAsia="Times New Roman" w:cs="Times New Roman"/>
          <w:szCs w:val="24"/>
          <w:lang w:eastAsia="tr-TR"/>
        </w:rPr>
      </w:pPr>
      <w:proofErr w:type="gramStart"/>
      <w:r w:rsidRPr="007C0DE0">
        <w:rPr>
          <w:rFonts w:eastAsia="Times New Roman" w:cs="Times New Roman"/>
          <w:szCs w:val="24"/>
          <w:lang w:eastAsia="tr-TR"/>
        </w:rPr>
        <w:t>ifade</w:t>
      </w:r>
      <w:proofErr w:type="gramEnd"/>
      <w:r w:rsidRPr="007C0DE0">
        <w:rPr>
          <w:rFonts w:eastAsia="Times New Roman" w:cs="Times New Roman"/>
          <w:szCs w:val="24"/>
          <w:lang w:eastAsia="tr-TR"/>
        </w:rPr>
        <w:t xml:space="preserve"> eder.</w:t>
      </w:r>
    </w:p>
    <w:p w14:paraId="68421FCA" w14:textId="77777777" w:rsidR="00F92BCE" w:rsidRPr="007C0DE0" w:rsidRDefault="00F92BCE" w:rsidP="00853FBF">
      <w:pPr>
        <w:pStyle w:val="ListeParagraf"/>
        <w:spacing w:after="160" w:line="259" w:lineRule="auto"/>
        <w:ind w:left="0" w:firstLine="709"/>
        <w:jc w:val="both"/>
      </w:pPr>
    </w:p>
    <w:p w14:paraId="4BCA7E8B" w14:textId="77777777" w:rsidR="005A3312" w:rsidRPr="009D4105" w:rsidRDefault="005A3312" w:rsidP="009D4105">
      <w:pPr>
        <w:pStyle w:val="KonuBal"/>
        <w:spacing w:after="160" w:line="259" w:lineRule="auto"/>
        <w:rPr>
          <w:rFonts w:ascii="Times New Roman" w:hAnsi="Times New Roman" w:cs="Times New Roman"/>
          <w:color w:val="auto"/>
          <w:sz w:val="24"/>
          <w:szCs w:val="28"/>
        </w:rPr>
      </w:pPr>
      <w:r w:rsidRPr="009D4105">
        <w:rPr>
          <w:rFonts w:ascii="Times New Roman" w:hAnsi="Times New Roman" w:cs="Times New Roman"/>
          <w:color w:val="auto"/>
          <w:sz w:val="24"/>
          <w:szCs w:val="28"/>
        </w:rPr>
        <w:t>İKİNCİ BÖLÜM</w:t>
      </w:r>
    </w:p>
    <w:p w14:paraId="5227FB6D" w14:textId="33A51746" w:rsidR="007C0DE0" w:rsidRPr="009D4105" w:rsidRDefault="00363456" w:rsidP="009D4105">
      <w:pPr>
        <w:pStyle w:val="KonuBal"/>
        <w:spacing w:after="160" w:line="259" w:lineRule="auto"/>
        <w:rPr>
          <w:rFonts w:ascii="Times New Roman" w:hAnsi="Times New Roman" w:cs="Times New Roman"/>
          <w:color w:val="auto"/>
          <w:sz w:val="24"/>
          <w:szCs w:val="28"/>
        </w:rPr>
      </w:pPr>
      <w:r w:rsidRPr="009D4105">
        <w:rPr>
          <w:rFonts w:ascii="Times New Roman" w:hAnsi="Times New Roman" w:cs="Times New Roman"/>
          <w:color w:val="auto"/>
          <w:sz w:val="24"/>
          <w:szCs w:val="28"/>
        </w:rPr>
        <w:t>Fuar</w:t>
      </w:r>
      <w:r w:rsidR="001540FB" w:rsidRPr="009D4105">
        <w:rPr>
          <w:rFonts w:ascii="Times New Roman" w:hAnsi="Times New Roman" w:cs="Times New Roman"/>
          <w:color w:val="auto"/>
          <w:sz w:val="24"/>
          <w:szCs w:val="28"/>
        </w:rPr>
        <w:t xml:space="preserve"> ve Fuar </w:t>
      </w:r>
      <w:r w:rsidRPr="009D4105">
        <w:rPr>
          <w:rFonts w:ascii="Times New Roman" w:hAnsi="Times New Roman" w:cs="Times New Roman"/>
          <w:color w:val="auto"/>
          <w:sz w:val="24"/>
          <w:szCs w:val="28"/>
        </w:rPr>
        <w:t>Türleri</w:t>
      </w:r>
    </w:p>
    <w:p w14:paraId="257554CB" w14:textId="77777777" w:rsidR="009454E0" w:rsidRPr="007C0DE0" w:rsidRDefault="001540FB" w:rsidP="00853FBF">
      <w:pPr>
        <w:ind w:firstLine="567"/>
        <w:jc w:val="both"/>
        <w:rPr>
          <w:rFonts w:cs="Times New Roman"/>
          <w:b/>
          <w:szCs w:val="24"/>
        </w:rPr>
      </w:pPr>
      <w:r w:rsidRPr="007C0DE0">
        <w:rPr>
          <w:rFonts w:cs="Times New Roman"/>
          <w:b/>
          <w:szCs w:val="24"/>
        </w:rPr>
        <w:t>Fuar</w:t>
      </w:r>
    </w:p>
    <w:p w14:paraId="2142A399" w14:textId="13A83FB4" w:rsidR="00101FC4" w:rsidRPr="007C0DE0" w:rsidRDefault="00B77EDA" w:rsidP="00853FBF">
      <w:pPr>
        <w:ind w:firstLine="567"/>
        <w:jc w:val="both"/>
        <w:rPr>
          <w:rFonts w:cs="Times New Roman"/>
        </w:rPr>
      </w:pPr>
      <w:proofErr w:type="gramStart"/>
      <w:r w:rsidRPr="007C0DE0">
        <w:rPr>
          <w:rFonts w:cs="Times New Roman"/>
          <w:b/>
          <w:szCs w:val="24"/>
        </w:rPr>
        <w:t xml:space="preserve">Madde 5 </w:t>
      </w:r>
      <w:r w:rsidR="001540FB" w:rsidRPr="007C0DE0">
        <w:rPr>
          <w:rFonts w:cs="Times New Roman"/>
          <w:b/>
          <w:szCs w:val="24"/>
        </w:rPr>
        <w:t xml:space="preserve">– </w:t>
      </w:r>
      <w:r w:rsidR="001540FB" w:rsidRPr="007C0DE0">
        <w:rPr>
          <w:rFonts w:cs="Times New Roman"/>
          <w:szCs w:val="24"/>
        </w:rPr>
        <w:t>(1)</w:t>
      </w:r>
      <w:r w:rsidR="001540FB" w:rsidRPr="007C0DE0">
        <w:rPr>
          <w:rFonts w:cs="Times New Roman"/>
          <w:b/>
          <w:szCs w:val="24"/>
        </w:rPr>
        <w:t xml:space="preserve"> </w:t>
      </w:r>
      <w:r w:rsidR="006B7674" w:rsidRPr="007C0DE0">
        <w:rPr>
          <w:rFonts w:cs="Times New Roman"/>
        </w:rPr>
        <w:t>Fuar; stan</w:t>
      </w:r>
      <w:r w:rsidR="00345065">
        <w:rPr>
          <w:rFonts w:cs="Times New Roman"/>
        </w:rPr>
        <w:t>t</w:t>
      </w:r>
      <w:r w:rsidR="006B7674" w:rsidRPr="007C0DE0">
        <w:rPr>
          <w:rFonts w:cs="Times New Roman"/>
        </w:rPr>
        <w:t xml:space="preserve">lar kurulması yoluyla, ticarete konu mal ve hizmetlerin, bunlar ile ilgili teknolojik gelişme, bilgi ve yeniliklerin tanıtımını ve aktarımını amaçlayan, ziyaretçi ve katılımcı arasında bilgi alışverişi, işbirliği, pazar </w:t>
      </w:r>
      <w:r w:rsidR="00101FC4" w:rsidRPr="007C0DE0">
        <w:rPr>
          <w:rFonts w:cs="Times New Roman"/>
        </w:rPr>
        <w:t>genişletmeye</w:t>
      </w:r>
      <w:r w:rsidR="006B7674" w:rsidRPr="007C0DE0">
        <w:rPr>
          <w:rFonts w:cs="Times New Roman"/>
        </w:rPr>
        <w:t xml:space="preserve"> ve geleceğe yönelik ticari ilişkilerin kurulması ve geliştirilmesi </w:t>
      </w:r>
      <w:r w:rsidR="00101FC4" w:rsidRPr="007C0DE0">
        <w:rPr>
          <w:rFonts w:cs="Times New Roman"/>
        </w:rPr>
        <w:t xml:space="preserve">amacıyla bu Usul ve </w:t>
      </w:r>
      <w:r w:rsidR="0069001E" w:rsidRPr="007C0DE0">
        <w:rPr>
          <w:rFonts w:cs="Times New Roman"/>
        </w:rPr>
        <w:t xml:space="preserve">Esasların </w:t>
      </w:r>
      <w:r w:rsidR="007F010C">
        <w:rPr>
          <w:rFonts w:cs="Times New Roman"/>
        </w:rPr>
        <w:t>13</w:t>
      </w:r>
      <w:r w:rsidR="003E5E40">
        <w:rPr>
          <w:rFonts w:cs="Times New Roman"/>
        </w:rPr>
        <w:t>.</w:t>
      </w:r>
      <w:r w:rsidR="007F010C">
        <w:rPr>
          <w:rFonts w:cs="Times New Roman"/>
        </w:rPr>
        <w:t xml:space="preserve"> ve </w:t>
      </w:r>
      <w:r w:rsidRPr="007C0DE0">
        <w:rPr>
          <w:rFonts w:cs="Times New Roman"/>
        </w:rPr>
        <w:t>14</w:t>
      </w:r>
      <w:r w:rsidR="0069001E" w:rsidRPr="007C0DE0">
        <w:rPr>
          <w:rFonts w:cs="Times New Roman"/>
        </w:rPr>
        <w:t>. m</w:t>
      </w:r>
      <w:r w:rsidR="00101FC4" w:rsidRPr="007C0DE0">
        <w:rPr>
          <w:rFonts w:cs="Times New Roman"/>
        </w:rPr>
        <w:t xml:space="preserve">addesinde belirtilen alanlarda düzenleyicisi, adı, türü, yeri, konusu, tarihi ve süresi önceden </w:t>
      </w:r>
      <w:r w:rsidR="0069001E" w:rsidRPr="007C0DE0">
        <w:rPr>
          <w:rFonts w:cs="Times New Roman"/>
        </w:rPr>
        <w:t>belirlenmiş</w:t>
      </w:r>
      <w:r w:rsidR="00101FC4" w:rsidRPr="007C0DE0">
        <w:rPr>
          <w:rFonts w:cs="Times New Roman"/>
        </w:rPr>
        <w:t xml:space="preserve"> olan etkinliklerdir.</w:t>
      </w:r>
      <w:proofErr w:type="gramEnd"/>
    </w:p>
    <w:p w14:paraId="33CFC960" w14:textId="2E81A6C2" w:rsidR="0069001E" w:rsidRPr="007C0DE0" w:rsidRDefault="001F1FA1" w:rsidP="00853FBF">
      <w:pPr>
        <w:ind w:firstLine="567"/>
        <w:jc w:val="both"/>
        <w:rPr>
          <w:rFonts w:cs="Times New Roman"/>
        </w:rPr>
      </w:pPr>
      <w:r w:rsidRPr="007C0DE0">
        <w:rPr>
          <w:rFonts w:cs="Times New Roman"/>
        </w:rPr>
        <w:t>(2</w:t>
      </w:r>
      <w:r w:rsidR="0069001E" w:rsidRPr="007C0DE0">
        <w:rPr>
          <w:rFonts w:cs="Times New Roman"/>
        </w:rPr>
        <w:t xml:space="preserve">) Fuarlar, </w:t>
      </w:r>
      <w:r w:rsidR="003D2F59">
        <w:rPr>
          <w:rFonts w:cs="Times New Roman"/>
        </w:rPr>
        <w:t xml:space="preserve">uluslararası, ulusal ve mahalli olacak şekilde; </w:t>
      </w:r>
      <w:r w:rsidR="0069001E" w:rsidRPr="007C0DE0">
        <w:rPr>
          <w:rFonts w:cs="Times New Roman"/>
        </w:rPr>
        <w:t xml:space="preserve">genel fuar veya ihtisas fuarı </w:t>
      </w:r>
      <w:r w:rsidR="003D2F59">
        <w:rPr>
          <w:rFonts w:cs="Times New Roman"/>
        </w:rPr>
        <w:t xml:space="preserve">olarak </w:t>
      </w:r>
      <w:r w:rsidR="0069001E" w:rsidRPr="007C0DE0">
        <w:rPr>
          <w:rFonts w:cs="Times New Roman"/>
        </w:rPr>
        <w:t xml:space="preserve">düzenlenir. </w:t>
      </w:r>
    </w:p>
    <w:p w14:paraId="318EDB15" w14:textId="5E2F1BD4" w:rsidR="00101FC4" w:rsidRPr="007C0DE0" w:rsidRDefault="00363456" w:rsidP="00853FBF">
      <w:pPr>
        <w:ind w:firstLine="567"/>
        <w:jc w:val="both"/>
        <w:rPr>
          <w:rFonts w:cs="Times New Roman"/>
          <w:b/>
          <w:szCs w:val="24"/>
        </w:rPr>
      </w:pPr>
      <w:r w:rsidRPr="007C0DE0">
        <w:rPr>
          <w:rFonts w:cs="Times New Roman"/>
          <w:b/>
          <w:szCs w:val="24"/>
        </w:rPr>
        <w:t>Genel</w:t>
      </w:r>
      <w:r w:rsidR="00101FC4" w:rsidRPr="007C0DE0">
        <w:rPr>
          <w:rFonts w:cs="Times New Roman"/>
          <w:b/>
          <w:szCs w:val="24"/>
        </w:rPr>
        <w:t xml:space="preserve"> Fuar</w:t>
      </w:r>
    </w:p>
    <w:p w14:paraId="5BE5ECCB" w14:textId="77777777" w:rsidR="001738DF" w:rsidRDefault="00B77EDA" w:rsidP="00853FBF">
      <w:pPr>
        <w:ind w:firstLine="567"/>
        <w:jc w:val="both"/>
        <w:rPr>
          <w:rFonts w:cs="Times New Roman"/>
          <w:b/>
          <w:szCs w:val="24"/>
        </w:rPr>
      </w:pPr>
      <w:r w:rsidRPr="007C0DE0">
        <w:rPr>
          <w:rFonts w:cs="Times New Roman"/>
          <w:b/>
          <w:szCs w:val="24"/>
        </w:rPr>
        <w:t>M</w:t>
      </w:r>
      <w:r w:rsidR="00BC48E6">
        <w:rPr>
          <w:rFonts w:cs="Times New Roman"/>
          <w:b/>
          <w:szCs w:val="24"/>
        </w:rPr>
        <w:t>adde</w:t>
      </w:r>
      <w:r w:rsidRPr="007C0DE0">
        <w:rPr>
          <w:rFonts w:cs="Times New Roman"/>
          <w:b/>
          <w:szCs w:val="24"/>
        </w:rPr>
        <w:t xml:space="preserve"> 6</w:t>
      </w:r>
      <w:r w:rsidR="00BC48E6">
        <w:rPr>
          <w:rFonts w:cs="Times New Roman"/>
          <w:b/>
          <w:szCs w:val="24"/>
        </w:rPr>
        <w:t xml:space="preserve"> – </w:t>
      </w:r>
      <w:r w:rsidR="00BC48E6" w:rsidRPr="00BC48E6">
        <w:rPr>
          <w:rFonts w:cs="Times New Roman"/>
          <w:szCs w:val="24"/>
        </w:rPr>
        <w:t>(1)</w:t>
      </w:r>
      <w:r w:rsidR="00BC48E6">
        <w:rPr>
          <w:rFonts w:cs="Times New Roman"/>
          <w:b/>
          <w:szCs w:val="24"/>
        </w:rPr>
        <w:t xml:space="preserve"> </w:t>
      </w:r>
      <w:r w:rsidR="00363456" w:rsidRPr="007C0DE0">
        <w:t xml:space="preserve">Genel fuar, belirli bir sektörü veya ürün grubunu esas almadan, çeşitli mal ve hizmetlerin birlikte sergilendiği </w:t>
      </w:r>
      <w:r w:rsidRPr="007C0DE0">
        <w:t xml:space="preserve">ve bunların ticari tanıtımının yapıldığı </w:t>
      </w:r>
      <w:r w:rsidR="00363456" w:rsidRPr="007C0DE0">
        <w:t>fuarlardır.</w:t>
      </w:r>
    </w:p>
    <w:p w14:paraId="5D4A6682" w14:textId="1D4EDEEC" w:rsidR="00363456" w:rsidRPr="001738DF" w:rsidRDefault="001738DF" w:rsidP="00853FBF">
      <w:pPr>
        <w:ind w:firstLine="567"/>
        <w:jc w:val="both"/>
        <w:rPr>
          <w:rFonts w:cs="Times New Roman"/>
          <w:b/>
          <w:szCs w:val="24"/>
        </w:rPr>
      </w:pPr>
      <w:r w:rsidRPr="007C0DE0">
        <w:rPr>
          <w:rFonts w:cs="Times New Roman"/>
        </w:rPr>
        <w:t xml:space="preserve">(2) </w:t>
      </w:r>
      <w:r w:rsidR="00363456" w:rsidRPr="007C0DE0">
        <w:t xml:space="preserve">Genel fuar düzenlenebilmesi için en az elli katılımcının </w:t>
      </w:r>
      <w:r w:rsidR="00DF230A">
        <w:t xml:space="preserve">fuarda </w:t>
      </w:r>
      <w:r w:rsidR="00363456" w:rsidRPr="007C0DE0">
        <w:t>yer alması gerekir. Katılımcı sayısının belirlenmesinde, fuar katılım sözleşmesi imzalanan katılımcı sayısı esas alınır.</w:t>
      </w:r>
    </w:p>
    <w:p w14:paraId="0A4B69AA" w14:textId="2FBE6BBD" w:rsidR="00363456" w:rsidRPr="007C0DE0" w:rsidRDefault="001738DF" w:rsidP="00853FBF">
      <w:pPr>
        <w:pStyle w:val="ListeParagraf"/>
        <w:spacing w:after="160" w:line="259" w:lineRule="auto"/>
        <w:ind w:left="567"/>
        <w:jc w:val="both"/>
      </w:pPr>
      <w:r>
        <w:t xml:space="preserve">(3) </w:t>
      </w:r>
      <w:r w:rsidR="00363456" w:rsidRPr="007C0DE0">
        <w:t>Genel fuarların süresi on beş günü geç</w:t>
      </w:r>
      <w:r w:rsidR="001C3EFF">
        <w:t>e</w:t>
      </w:r>
      <w:r w:rsidR="00363456" w:rsidRPr="007C0DE0">
        <w:t>mez.</w:t>
      </w:r>
    </w:p>
    <w:p w14:paraId="0A214978" w14:textId="44C5CC16" w:rsidR="00363456" w:rsidRPr="007C0DE0" w:rsidRDefault="001738DF" w:rsidP="00853FBF">
      <w:pPr>
        <w:pStyle w:val="ListeParagraf"/>
        <w:spacing w:after="160" w:line="259" w:lineRule="auto"/>
        <w:ind w:left="567"/>
        <w:jc w:val="both"/>
      </w:pPr>
      <w:r>
        <w:t>(4)</w:t>
      </w:r>
      <w:r w:rsidR="00667262">
        <w:t xml:space="preserve"> </w:t>
      </w:r>
      <w:r w:rsidR="00363456" w:rsidRPr="007C0DE0">
        <w:t>Genel fuarlar içerisinde sosyal ve kültürel etkinlikler yer alabilir.</w:t>
      </w:r>
    </w:p>
    <w:p w14:paraId="0D539809" w14:textId="77777777" w:rsidR="00853FBF" w:rsidRDefault="00853FBF" w:rsidP="00853FBF">
      <w:pPr>
        <w:ind w:firstLine="567"/>
        <w:jc w:val="both"/>
        <w:rPr>
          <w:rFonts w:cs="Times New Roman"/>
          <w:b/>
          <w:szCs w:val="24"/>
        </w:rPr>
      </w:pPr>
    </w:p>
    <w:p w14:paraId="1756A85A" w14:textId="15162344" w:rsidR="00363456" w:rsidRPr="007C0DE0" w:rsidRDefault="00363456" w:rsidP="00853FBF">
      <w:pPr>
        <w:ind w:firstLine="567"/>
        <w:jc w:val="both"/>
        <w:rPr>
          <w:rFonts w:cs="Times New Roman"/>
          <w:b/>
          <w:szCs w:val="24"/>
        </w:rPr>
      </w:pPr>
      <w:r w:rsidRPr="007C0DE0">
        <w:rPr>
          <w:rFonts w:cs="Times New Roman"/>
          <w:b/>
          <w:szCs w:val="24"/>
        </w:rPr>
        <w:lastRenderedPageBreak/>
        <w:t>İhtisas Fuarı</w:t>
      </w:r>
    </w:p>
    <w:p w14:paraId="72854BB9" w14:textId="73CA78DD" w:rsidR="00363456" w:rsidRPr="001738A0" w:rsidRDefault="00363456" w:rsidP="00853FBF">
      <w:pPr>
        <w:ind w:firstLine="567"/>
        <w:jc w:val="both"/>
        <w:rPr>
          <w:rFonts w:cs="Times New Roman"/>
          <w:szCs w:val="24"/>
        </w:rPr>
      </w:pPr>
      <w:proofErr w:type="gramStart"/>
      <w:r w:rsidRPr="001738A0">
        <w:rPr>
          <w:rFonts w:cs="Times New Roman"/>
          <w:b/>
          <w:szCs w:val="24"/>
        </w:rPr>
        <w:t>M</w:t>
      </w:r>
      <w:r w:rsidR="00BC48E6" w:rsidRPr="001738A0">
        <w:rPr>
          <w:rFonts w:cs="Times New Roman"/>
          <w:b/>
          <w:szCs w:val="24"/>
        </w:rPr>
        <w:t>adde</w:t>
      </w:r>
      <w:r w:rsidRPr="001738A0">
        <w:rPr>
          <w:rFonts w:cs="Times New Roman"/>
          <w:b/>
          <w:szCs w:val="24"/>
        </w:rPr>
        <w:t xml:space="preserve"> </w:t>
      </w:r>
      <w:r w:rsidR="00B77EDA" w:rsidRPr="001738A0">
        <w:rPr>
          <w:rFonts w:cs="Times New Roman"/>
          <w:b/>
          <w:szCs w:val="24"/>
        </w:rPr>
        <w:t>7</w:t>
      </w:r>
      <w:r w:rsidR="00BC48E6" w:rsidRPr="001738A0">
        <w:rPr>
          <w:rFonts w:cs="Times New Roman"/>
          <w:b/>
          <w:szCs w:val="24"/>
        </w:rPr>
        <w:t xml:space="preserve"> – </w:t>
      </w:r>
      <w:r w:rsidRPr="001738A0">
        <w:rPr>
          <w:rFonts w:cs="Times New Roman"/>
          <w:szCs w:val="24"/>
        </w:rPr>
        <w:t xml:space="preserve">(1) İhtisas fuarı; belirli bir ürün veya hizmet grubu ya da sektörle doğrudan ilgili ve </w:t>
      </w:r>
      <w:r w:rsidR="001C3EFF" w:rsidRPr="001738A0">
        <w:rPr>
          <w:rFonts w:cs="Times New Roman"/>
          <w:szCs w:val="24"/>
        </w:rPr>
        <w:t xml:space="preserve">Fuarcılık Bilgi Sisteminde duyurulmuş olan belirli </w:t>
      </w:r>
      <w:r w:rsidRPr="001738A0">
        <w:rPr>
          <w:rFonts w:cs="Times New Roman"/>
          <w:szCs w:val="24"/>
        </w:rPr>
        <w:t>sektör</w:t>
      </w:r>
      <w:r w:rsidR="001C3EFF" w:rsidRPr="001738A0">
        <w:rPr>
          <w:rFonts w:cs="Times New Roman"/>
          <w:szCs w:val="24"/>
        </w:rPr>
        <w:t>ler</w:t>
      </w:r>
      <w:r w:rsidRPr="001738A0">
        <w:rPr>
          <w:rFonts w:cs="Times New Roman"/>
          <w:szCs w:val="24"/>
        </w:rPr>
        <w:t>e yönelik mal ve hizmet üreten katılımcıların, teknolojik ve uygulamalı bilgi alışverişinin arttırılması ve ticari iş birliğine yönelik bilgi değişimi ortamının yaratılması ile ihtiyaç duyulan ürün siparişlerinin verilmesini amaçlayan etkinliklerdir.</w:t>
      </w:r>
      <w:proofErr w:type="gramEnd"/>
    </w:p>
    <w:p w14:paraId="7EB6FFE6" w14:textId="7D0DC077" w:rsidR="00363456" w:rsidRPr="001738A0" w:rsidRDefault="00363456" w:rsidP="00853FBF">
      <w:pPr>
        <w:ind w:firstLine="567"/>
        <w:jc w:val="both"/>
        <w:rPr>
          <w:rFonts w:cs="Times New Roman"/>
          <w:szCs w:val="24"/>
        </w:rPr>
      </w:pPr>
      <w:r w:rsidRPr="001738A0">
        <w:rPr>
          <w:rFonts w:cs="Times New Roman"/>
          <w:szCs w:val="24"/>
        </w:rPr>
        <w:t>(2) İhtisas fuarı düzenlenebilmesi için en az yirmi katılımcının</w:t>
      </w:r>
      <w:r w:rsidR="000328A7" w:rsidRPr="001738A0">
        <w:rPr>
          <w:rFonts w:cs="Times New Roman"/>
          <w:szCs w:val="24"/>
        </w:rPr>
        <w:t xml:space="preserve"> fuara</w:t>
      </w:r>
      <w:r w:rsidRPr="001738A0">
        <w:rPr>
          <w:rFonts w:cs="Times New Roman"/>
          <w:szCs w:val="24"/>
        </w:rPr>
        <w:t xml:space="preserve"> iştiraki gerekir.</w:t>
      </w:r>
      <w:r w:rsidR="00765EDC" w:rsidRPr="001738A0">
        <w:rPr>
          <w:rFonts w:cs="Times New Roman"/>
          <w:szCs w:val="24"/>
        </w:rPr>
        <w:t xml:space="preserve"> </w:t>
      </w:r>
      <w:r w:rsidRPr="001738A0">
        <w:rPr>
          <w:rFonts w:cs="Times New Roman"/>
          <w:szCs w:val="24"/>
        </w:rPr>
        <w:t xml:space="preserve">Katılımcı sayısının belirlenmesinde fuar katılım sözleşmesi yapılan katılımcı sayısı esas alınır. </w:t>
      </w:r>
    </w:p>
    <w:p w14:paraId="4D8418F5" w14:textId="3EE73E5D" w:rsidR="00363456" w:rsidRPr="001738A0" w:rsidRDefault="00363456" w:rsidP="00853FBF">
      <w:pPr>
        <w:ind w:firstLine="567"/>
        <w:jc w:val="both"/>
        <w:rPr>
          <w:rFonts w:cs="Times New Roman"/>
          <w:szCs w:val="24"/>
        </w:rPr>
      </w:pPr>
      <w:r w:rsidRPr="001738A0">
        <w:rPr>
          <w:rFonts w:cs="Times New Roman"/>
          <w:szCs w:val="24"/>
        </w:rPr>
        <w:t>(3) İhtisas fuarları</w:t>
      </w:r>
      <w:r w:rsidR="001C3EFF" w:rsidRPr="001738A0">
        <w:rPr>
          <w:rFonts w:cs="Times New Roman"/>
          <w:szCs w:val="24"/>
        </w:rPr>
        <w:t>,</w:t>
      </w:r>
      <w:r w:rsidRPr="001738A0">
        <w:rPr>
          <w:rFonts w:cs="Times New Roman"/>
          <w:szCs w:val="24"/>
        </w:rPr>
        <w:t xml:space="preserve"> süresi on günü </w:t>
      </w:r>
      <w:r w:rsidR="004A5DAA" w:rsidRPr="001738A0">
        <w:rPr>
          <w:rFonts w:cs="Times New Roman"/>
          <w:szCs w:val="24"/>
        </w:rPr>
        <w:t>geçemez</w:t>
      </w:r>
      <w:r w:rsidRPr="001738A0">
        <w:rPr>
          <w:rFonts w:cs="Times New Roman"/>
          <w:szCs w:val="24"/>
        </w:rPr>
        <w:t>.</w:t>
      </w:r>
    </w:p>
    <w:p w14:paraId="5FBE5953" w14:textId="50B5CF13" w:rsidR="00363456" w:rsidRPr="001738A0" w:rsidRDefault="00363456" w:rsidP="00853FBF">
      <w:pPr>
        <w:ind w:firstLine="567"/>
        <w:jc w:val="both"/>
        <w:rPr>
          <w:rFonts w:cs="Times New Roman"/>
          <w:szCs w:val="24"/>
        </w:rPr>
      </w:pPr>
      <w:r w:rsidRPr="001738A0">
        <w:rPr>
          <w:rFonts w:cs="Times New Roman"/>
          <w:szCs w:val="24"/>
        </w:rPr>
        <w:t xml:space="preserve">(4) İhtisas fuarlarında, birbirleri ile ilişkili olmak kaydıyla </w:t>
      </w:r>
      <w:r w:rsidR="001C3EFF" w:rsidRPr="001738A0">
        <w:rPr>
          <w:rFonts w:cs="Times New Roman"/>
          <w:szCs w:val="24"/>
        </w:rPr>
        <w:t xml:space="preserve">Fuarcılık Bilgi Sisteminde duyurulmuş olan </w:t>
      </w:r>
      <w:r w:rsidRPr="001738A0">
        <w:rPr>
          <w:rFonts w:cs="Times New Roman"/>
          <w:szCs w:val="24"/>
        </w:rPr>
        <w:t>konu grup başlıkları</w:t>
      </w:r>
      <w:r w:rsidR="00A6322F">
        <w:rPr>
          <w:rFonts w:cs="Times New Roman"/>
          <w:szCs w:val="24"/>
        </w:rPr>
        <w:t>ndan</w:t>
      </w:r>
      <w:r w:rsidRPr="001738A0">
        <w:rPr>
          <w:rFonts w:cs="Times New Roman"/>
          <w:szCs w:val="24"/>
        </w:rPr>
        <w:t xml:space="preserve"> en fazla 3 konu grup başlığı kod numarası kapsamına giren</w:t>
      </w:r>
      <w:r w:rsidR="003A62E2" w:rsidRPr="001738A0">
        <w:rPr>
          <w:rFonts w:cs="Times New Roman"/>
          <w:szCs w:val="24"/>
        </w:rPr>
        <w:t xml:space="preserve"> </w:t>
      </w:r>
      <w:r w:rsidRPr="001738A0">
        <w:rPr>
          <w:rFonts w:cs="Times New Roman"/>
          <w:szCs w:val="24"/>
        </w:rPr>
        <w:t xml:space="preserve">ürün/hizmet sergilenebilir. </w:t>
      </w:r>
    </w:p>
    <w:p w14:paraId="3F0E4E43" w14:textId="176929C8" w:rsidR="00635E09" w:rsidRPr="001738A0" w:rsidRDefault="00E41476" w:rsidP="00853FBF">
      <w:pPr>
        <w:pStyle w:val="ListeParagraf"/>
        <w:spacing w:after="160" w:line="259" w:lineRule="auto"/>
        <w:ind w:left="0" w:firstLine="567"/>
        <w:jc w:val="both"/>
        <w:rPr>
          <w:sz w:val="18"/>
          <w:szCs w:val="18"/>
        </w:rPr>
      </w:pPr>
      <w:r w:rsidRPr="001738A0" w:rsidDel="00E41476">
        <w:t xml:space="preserve"> </w:t>
      </w:r>
      <w:r w:rsidR="00363456" w:rsidRPr="001738A0">
        <w:t>(</w:t>
      </w:r>
      <w:r w:rsidRPr="001738A0">
        <w:t>5</w:t>
      </w:r>
      <w:r w:rsidR="00363456" w:rsidRPr="001738A0">
        <w:t>)</w:t>
      </w:r>
      <w:r w:rsidR="000328A7" w:rsidRPr="001738A0">
        <w:t xml:space="preserve"> </w:t>
      </w:r>
      <w:r w:rsidR="004A5DAA" w:rsidRPr="001738A0">
        <w:t xml:space="preserve">Türk Silahlı Kuvvetleri Güçlendirme Vakfı yönetim ve sorumluluğunda düzenlenecek </w:t>
      </w:r>
      <w:r w:rsidR="0084641A" w:rsidRPr="001738A0">
        <w:t>ulusal ve uluslararası ihtisas fuarları için</w:t>
      </w:r>
      <w:r w:rsidR="0084641A" w:rsidRPr="001738A0">
        <w:rPr>
          <w:sz w:val="18"/>
          <w:szCs w:val="18"/>
        </w:rPr>
        <w:t xml:space="preserve"> </w:t>
      </w:r>
      <w:r w:rsidR="00635E09" w:rsidRPr="001738A0">
        <w:t xml:space="preserve">Milli Savunma Bakanlığı ve Savunma Sanayi Başkanlığından </w:t>
      </w:r>
      <w:r w:rsidR="0084641A" w:rsidRPr="001738A0">
        <w:t>olumlu görüş yazısı alınır</w:t>
      </w:r>
      <w:r w:rsidR="00635E09" w:rsidRPr="001738A0">
        <w:t xml:space="preserve">. Bu fuarlara ilişkin koordinasyon ilgili düzenleyici tarafından her iki kurum ile işbirliği içerisinde gerçekleştirilir. </w:t>
      </w:r>
      <w:r w:rsidR="0084641A" w:rsidRPr="001738A0">
        <w:t xml:space="preserve">Ulusal ve uluslararası savunma </w:t>
      </w:r>
      <w:r w:rsidR="00635E09" w:rsidRPr="001738A0">
        <w:t>sanayii, askeri havacılık, denizcilik, sınır güvenliği ve anayurt güvenliği ihtisas fuarları</w:t>
      </w:r>
      <w:r w:rsidR="0084641A" w:rsidRPr="001738A0">
        <w:t>,</w:t>
      </w:r>
      <w:r w:rsidR="00635E09" w:rsidRPr="001738A0">
        <w:t xml:space="preserve"> Milli Savunma Bakanlığı veya Savunma Sanayi Başkanlığından </w:t>
      </w:r>
      <w:r w:rsidR="002D1D10" w:rsidRPr="00853FBF">
        <w:t>alınan</w:t>
      </w:r>
      <w:r w:rsidR="002D1D10">
        <w:t xml:space="preserve"> </w:t>
      </w:r>
      <w:r w:rsidR="00635E09" w:rsidRPr="001738A0">
        <w:t xml:space="preserve">olumlu görüş </w:t>
      </w:r>
      <w:r w:rsidR="0084641A" w:rsidRPr="001738A0">
        <w:t>ile düzenlenir</w:t>
      </w:r>
      <w:r w:rsidR="00635E09" w:rsidRPr="001738A0">
        <w:t>.</w:t>
      </w:r>
    </w:p>
    <w:p w14:paraId="42BB1554" w14:textId="439233D6" w:rsidR="001A1573" w:rsidRPr="007C0DE0" w:rsidRDefault="001A1573" w:rsidP="00853FBF">
      <w:pPr>
        <w:ind w:firstLine="567"/>
        <w:jc w:val="both"/>
        <w:rPr>
          <w:rFonts w:cs="Times New Roman"/>
          <w:b/>
          <w:szCs w:val="24"/>
        </w:rPr>
      </w:pPr>
      <w:r w:rsidRPr="007C0DE0">
        <w:rPr>
          <w:rFonts w:cs="Times New Roman"/>
          <w:b/>
          <w:szCs w:val="24"/>
        </w:rPr>
        <w:t>Fuar Türleri</w:t>
      </w:r>
    </w:p>
    <w:p w14:paraId="517326C2" w14:textId="7ACE471C" w:rsidR="001A1573" w:rsidRPr="007C0DE0" w:rsidRDefault="001A1573" w:rsidP="00853FBF">
      <w:pPr>
        <w:ind w:firstLine="567"/>
        <w:jc w:val="both"/>
        <w:rPr>
          <w:rFonts w:cs="Times New Roman"/>
        </w:rPr>
      </w:pPr>
      <w:r w:rsidRPr="007C0DE0">
        <w:rPr>
          <w:rFonts w:cs="Times New Roman"/>
          <w:b/>
          <w:szCs w:val="24"/>
        </w:rPr>
        <w:t>M</w:t>
      </w:r>
      <w:r w:rsidR="00BC48E6">
        <w:rPr>
          <w:rFonts w:cs="Times New Roman"/>
          <w:b/>
          <w:szCs w:val="24"/>
        </w:rPr>
        <w:t>adde</w:t>
      </w:r>
      <w:r w:rsidRPr="007C0DE0">
        <w:rPr>
          <w:rFonts w:cs="Times New Roman"/>
          <w:b/>
          <w:szCs w:val="24"/>
        </w:rPr>
        <w:t xml:space="preserve"> </w:t>
      </w:r>
      <w:r w:rsidR="00B77EDA" w:rsidRPr="007C0DE0">
        <w:rPr>
          <w:rFonts w:cs="Times New Roman"/>
          <w:b/>
          <w:szCs w:val="24"/>
        </w:rPr>
        <w:t>8</w:t>
      </w:r>
      <w:r w:rsidRPr="007C0DE0">
        <w:rPr>
          <w:rFonts w:cs="Times New Roman"/>
          <w:b/>
          <w:szCs w:val="24"/>
        </w:rPr>
        <w:t xml:space="preserve"> – </w:t>
      </w:r>
      <w:r w:rsidRPr="007C0DE0">
        <w:rPr>
          <w:rFonts w:cs="Times New Roman"/>
          <w:b/>
        </w:rPr>
        <w:t xml:space="preserve"> </w:t>
      </w:r>
      <w:r w:rsidRPr="007C0DE0">
        <w:rPr>
          <w:rFonts w:cs="Times New Roman"/>
        </w:rPr>
        <w:t xml:space="preserve">Fuarlar, </w:t>
      </w:r>
      <w:r w:rsidR="00AA557E" w:rsidRPr="007C0DE0">
        <w:rPr>
          <w:rFonts w:cs="Times New Roman"/>
        </w:rPr>
        <w:t>uluslararası, ulusal</w:t>
      </w:r>
      <w:r w:rsidR="00797D75" w:rsidRPr="007C0DE0">
        <w:rPr>
          <w:rFonts w:cs="Times New Roman"/>
        </w:rPr>
        <w:t xml:space="preserve"> </w:t>
      </w:r>
      <w:r w:rsidRPr="007C0DE0">
        <w:rPr>
          <w:rFonts w:cs="Times New Roman"/>
        </w:rPr>
        <w:t>veya mahalli nitelikte düzenlenebilir.</w:t>
      </w:r>
    </w:p>
    <w:p w14:paraId="473EEF91" w14:textId="28CEADFA" w:rsidR="0075343F" w:rsidRPr="007C0DE0" w:rsidRDefault="00AA557E" w:rsidP="00853FBF">
      <w:pPr>
        <w:ind w:firstLine="567"/>
        <w:jc w:val="both"/>
        <w:rPr>
          <w:rFonts w:cs="Times New Roman"/>
          <w:b/>
          <w:szCs w:val="24"/>
        </w:rPr>
      </w:pPr>
      <w:r w:rsidRPr="007C0DE0">
        <w:rPr>
          <w:rFonts w:cs="Times New Roman"/>
          <w:b/>
          <w:szCs w:val="24"/>
        </w:rPr>
        <w:t xml:space="preserve">Uluslararası </w:t>
      </w:r>
      <w:r w:rsidR="00AB3864" w:rsidRPr="007C0DE0">
        <w:rPr>
          <w:rFonts w:cs="Times New Roman"/>
          <w:b/>
          <w:szCs w:val="24"/>
        </w:rPr>
        <w:t>Fuarlar</w:t>
      </w:r>
    </w:p>
    <w:p w14:paraId="6B8C02FC" w14:textId="4F6C4299" w:rsidR="000328A7" w:rsidRDefault="00B77EDA" w:rsidP="00853FBF">
      <w:pPr>
        <w:ind w:firstLine="567"/>
        <w:jc w:val="both"/>
        <w:rPr>
          <w:rFonts w:cs="Times New Roman"/>
          <w:szCs w:val="24"/>
        </w:rPr>
      </w:pPr>
      <w:r w:rsidRPr="007C0DE0">
        <w:rPr>
          <w:rFonts w:cs="Times New Roman"/>
          <w:b/>
          <w:szCs w:val="24"/>
        </w:rPr>
        <w:t>M</w:t>
      </w:r>
      <w:r w:rsidR="00BC48E6">
        <w:rPr>
          <w:rFonts w:cs="Times New Roman"/>
          <w:b/>
          <w:szCs w:val="24"/>
        </w:rPr>
        <w:t>adde</w:t>
      </w:r>
      <w:r w:rsidRPr="007C0DE0">
        <w:rPr>
          <w:rFonts w:cs="Times New Roman"/>
          <w:b/>
          <w:szCs w:val="24"/>
        </w:rPr>
        <w:t xml:space="preserve"> 9</w:t>
      </w:r>
      <w:r w:rsidR="001A1573" w:rsidRPr="007C0DE0">
        <w:rPr>
          <w:rFonts w:cs="Times New Roman"/>
          <w:szCs w:val="24"/>
        </w:rPr>
        <w:t xml:space="preserve"> </w:t>
      </w:r>
      <w:r w:rsidR="009A4C73" w:rsidRPr="007C0DE0">
        <w:rPr>
          <w:rFonts w:cs="Times New Roman"/>
          <w:b/>
          <w:szCs w:val="24"/>
        </w:rPr>
        <w:t xml:space="preserve"> – </w:t>
      </w:r>
      <w:r w:rsidR="009A4C73" w:rsidRPr="007C0DE0">
        <w:rPr>
          <w:rFonts w:cs="Times New Roman"/>
          <w:b/>
        </w:rPr>
        <w:t xml:space="preserve"> </w:t>
      </w:r>
      <w:r w:rsidR="001A1573" w:rsidRPr="007C0DE0">
        <w:rPr>
          <w:rFonts w:cs="Times New Roman"/>
          <w:szCs w:val="24"/>
        </w:rPr>
        <w:t xml:space="preserve">(1) </w:t>
      </w:r>
      <w:r w:rsidR="000328A7">
        <w:rPr>
          <w:rFonts w:cs="Times New Roman"/>
          <w:szCs w:val="24"/>
        </w:rPr>
        <w:t xml:space="preserve">Uluslararası Fuarlar, </w:t>
      </w:r>
      <w:r w:rsidR="001A1573" w:rsidRPr="007C0DE0">
        <w:rPr>
          <w:rFonts w:cs="Times New Roman"/>
          <w:szCs w:val="24"/>
        </w:rPr>
        <w:t xml:space="preserve">Birlik tarafından </w:t>
      </w:r>
      <w:r w:rsidR="00DA783F">
        <w:rPr>
          <w:rFonts w:cs="Times New Roman"/>
          <w:szCs w:val="24"/>
        </w:rPr>
        <w:t>ilan</w:t>
      </w:r>
      <w:r w:rsidR="00DA783F" w:rsidRPr="007C0DE0">
        <w:rPr>
          <w:rFonts w:cs="Times New Roman"/>
          <w:szCs w:val="24"/>
        </w:rPr>
        <w:t xml:space="preserve"> </w:t>
      </w:r>
      <w:r w:rsidR="001A1573" w:rsidRPr="007C0DE0">
        <w:rPr>
          <w:rFonts w:cs="Times New Roman"/>
          <w:szCs w:val="24"/>
        </w:rPr>
        <w:t>edile</w:t>
      </w:r>
      <w:r w:rsidR="00DA783F">
        <w:rPr>
          <w:rFonts w:cs="Times New Roman"/>
          <w:szCs w:val="24"/>
        </w:rPr>
        <w:t>n</w:t>
      </w:r>
      <w:r w:rsidR="001A1573" w:rsidRPr="007C0DE0">
        <w:rPr>
          <w:rFonts w:cs="Times New Roman"/>
          <w:szCs w:val="24"/>
        </w:rPr>
        <w:t xml:space="preserve">, yayınlanmış nitelikli fuar alanlarında düzenlenen fuarlardır. </w:t>
      </w:r>
    </w:p>
    <w:p w14:paraId="6DD49B34" w14:textId="4609199C" w:rsidR="001A1573" w:rsidRPr="000328A7" w:rsidRDefault="000328A7" w:rsidP="00853FBF">
      <w:pPr>
        <w:ind w:firstLine="567"/>
        <w:jc w:val="both"/>
      </w:pPr>
      <w:r>
        <w:rPr>
          <w:rFonts w:cs="Times New Roman"/>
          <w:szCs w:val="24"/>
        </w:rPr>
        <w:t xml:space="preserve">(2) </w:t>
      </w:r>
      <w:r w:rsidR="003777C3">
        <w:rPr>
          <w:rFonts w:cs="Times New Roman"/>
          <w:szCs w:val="24"/>
        </w:rPr>
        <w:t>B</w:t>
      </w:r>
      <w:r w:rsidR="001A1573" w:rsidRPr="007C0DE0">
        <w:rPr>
          <w:rFonts w:cs="Times New Roman"/>
          <w:szCs w:val="24"/>
        </w:rPr>
        <w:t xml:space="preserve">ir </w:t>
      </w:r>
      <w:r w:rsidR="001A1573" w:rsidRPr="007C0DE0">
        <w:rPr>
          <w:rFonts w:cs="Times New Roman"/>
        </w:rPr>
        <w:t>fuar</w:t>
      </w:r>
      <w:r w:rsidR="003777C3">
        <w:rPr>
          <w:rFonts w:cs="Times New Roman"/>
        </w:rPr>
        <w:t>,</w:t>
      </w:r>
      <w:r w:rsidR="001A1573" w:rsidRPr="007C0DE0">
        <w:rPr>
          <w:rFonts w:cs="Times New Roman"/>
        </w:rPr>
        <w:t xml:space="preserve"> </w:t>
      </w:r>
      <w:r>
        <w:rPr>
          <w:rFonts w:cs="Times New Roman"/>
        </w:rPr>
        <w:t>aşağıdaki</w:t>
      </w:r>
      <w:r w:rsidRPr="007C0DE0">
        <w:rPr>
          <w:rFonts w:cs="Times New Roman"/>
        </w:rPr>
        <w:t xml:space="preserve"> </w:t>
      </w:r>
      <w:r w:rsidR="00781A87" w:rsidRPr="007C0DE0">
        <w:rPr>
          <w:rFonts w:cs="Times New Roman"/>
        </w:rPr>
        <w:t xml:space="preserve">koşulları sağlaması halinde </w:t>
      </w:r>
      <w:r w:rsidR="00AA557E" w:rsidRPr="007C0DE0">
        <w:rPr>
          <w:rFonts w:cs="Times New Roman"/>
        </w:rPr>
        <w:t>uluslararası</w:t>
      </w:r>
      <w:r w:rsidR="00781A87" w:rsidRPr="007C0DE0">
        <w:rPr>
          <w:rFonts w:cs="Times New Roman"/>
        </w:rPr>
        <w:t xml:space="preserve"> fuar olarak tanımlanır:</w:t>
      </w:r>
    </w:p>
    <w:p w14:paraId="763C8459" w14:textId="66284791" w:rsidR="009C5197" w:rsidRDefault="001C3EFF" w:rsidP="00853FBF">
      <w:pPr>
        <w:pStyle w:val="ListeParagraf"/>
        <w:numPr>
          <w:ilvl w:val="0"/>
          <w:numId w:val="6"/>
        </w:numPr>
        <w:spacing w:after="160"/>
        <w:ind w:left="426" w:firstLine="567"/>
        <w:jc w:val="both"/>
      </w:pPr>
      <w:r>
        <w:t>A</w:t>
      </w:r>
      <w:r w:rsidRPr="007C0DE0">
        <w:t xml:space="preserve">çık ve/veya kapalı </w:t>
      </w:r>
      <w:r>
        <w:t xml:space="preserve">alanda </w:t>
      </w:r>
      <w:r w:rsidR="004B7A90">
        <w:t>n</w:t>
      </w:r>
      <w:r w:rsidR="001A1573" w:rsidRPr="007C0DE0">
        <w:t>et stan</w:t>
      </w:r>
      <w:r w:rsidR="00DF230A">
        <w:t>t</w:t>
      </w:r>
      <w:r w:rsidR="001A1573" w:rsidRPr="007C0DE0">
        <w:t xml:space="preserve"> kurulum alanının en az </w:t>
      </w:r>
      <w:r w:rsidR="003177EB">
        <w:t>5</w:t>
      </w:r>
      <w:r w:rsidR="001A1573" w:rsidRPr="007C0DE0">
        <w:t>.000 metrekare ve üzerinde olması,</w:t>
      </w:r>
    </w:p>
    <w:p w14:paraId="25385413" w14:textId="59AEF4ED" w:rsidR="004B7A90" w:rsidRDefault="001A1573" w:rsidP="00853FBF">
      <w:pPr>
        <w:pStyle w:val="ListeParagraf"/>
        <w:numPr>
          <w:ilvl w:val="0"/>
          <w:numId w:val="6"/>
        </w:numPr>
        <w:spacing w:after="160"/>
        <w:ind w:left="426" w:firstLine="567"/>
      </w:pPr>
      <w:r w:rsidRPr="007C0DE0">
        <w:t xml:space="preserve">Son beş yıl içerisinde </w:t>
      </w:r>
      <w:r w:rsidR="004B7A90" w:rsidRPr="007C0DE0">
        <w:t xml:space="preserve">en az iki defa </w:t>
      </w:r>
      <w:r w:rsidR="004B7A90">
        <w:t>a</w:t>
      </w:r>
      <w:r w:rsidR="004B7A90" w:rsidRPr="007C0DE0">
        <w:t>ynı düzenleyici tarafından</w:t>
      </w:r>
      <w:r w:rsidR="00B71687">
        <w:t xml:space="preserve"> ve</w:t>
      </w:r>
      <w:r w:rsidR="004B7A90">
        <w:t xml:space="preserve"> a</w:t>
      </w:r>
      <w:r w:rsidR="004B7A90" w:rsidRPr="007C0DE0">
        <w:t>ynı veya benzer isim ya da konuda</w:t>
      </w:r>
      <w:r w:rsidR="00B71687">
        <w:t xml:space="preserve"> </w:t>
      </w:r>
      <w:r w:rsidR="004B7A90" w:rsidRPr="007C0DE0">
        <w:t xml:space="preserve">düzenlenmiş olması, </w:t>
      </w:r>
    </w:p>
    <w:p w14:paraId="5494A6CE" w14:textId="7A81C088" w:rsidR="009C5197" w:rsidRDefault="004B7A90" w:rsidP="00853FBF">
      <w:pPr>
        <w:pStyle w:val="ListeParagraf"/>
        <w:numPr>
          <w:ilvl w:val="0"/>
          <w:numId w:val="6"/>
        </w:numPr>
        <w:spacing w:after="160" w:line="259" w:lineRule="auto"/>
        <w:ind w:left="426" w:firstLine="567"/>
        <w:jc w:val="both"/>
      </w:pPr>
      <w:r w:rsidRPr="007C0DE0">
        <w:t xml:space="preserve">Son beş yıl içerisinde </w:t>
      </w:r>
      <w:r>
        <w:t xml:space="preserve">düzenlenmiş </w:t>
      </w:r>
      <w:r w:rsidRPr="007C0DE0">
        <w:t xml:space="preserve">iki </w:t>
      </w:r>
      <w:r w:rsidR="001A1573" w:rsidRPr="007C0DE0">
        <w:t xml:space="preserve">fuarda </w:t>
      </w:r>
      <w:r w:rsidR="003777C3">
        <w:t>yabancı</w:t>
      </w:r>
      <w:r w:rsidR="001A1573" w:rsidRPr="007C0DE0">
        <w:t xml:space="preserve"> katılımcı sayısının, </w:t>
      </w:r>
      <w:r w:rsidR="003777C3">
        <w:t>toplam katılımcı sayısına oranının</w:t>
      </w:r>
      <w:r w:rsidR="001A1573" w:rsidRPr="007C0DE0">
        <w:t xml:space="preserve"> </w:t>
      </w:r>
      <w:r w:rsidR="003777C3">
        <w:t xml:space="preserve">%10’un üzerinde olması </w:t>
      </w:r>
      <w:r w:rsidR="001A1573" w:rsidRPr="007C0DE0">
        <w:t>veya yabancı katılımcıya tahsis edilen net metrekare stant alanının</w:t>
      </w:r>
      <w:r w:rsidR="003777C3">
        <w:t xml:space="preserve"> en az 300 metrekare olması </w:t>
      </w:r>
      <w:r w:rsidR="001A1573" w:rsidRPr="007C0DE0">
        <w:t>veya yabancı ziyaretçi sayısının, toplam ziyaretçi sayısı</w:t>
      </w:r>
      <w:r w:rsidR="003777C3">
        <w:t>na oranının</w:t>
      </w:r>
      <w:r w:rsidR="001A1573" w:rsidRPr="007C0DE0">
        <w:t xml:space="preserve"> yüzde </w:t>
      </w:r>
      <w:r w:rsidR="00A0730E">
        <w:t>%2.5’un</w:t>
      </w:r>
      <w:r w:rsidR="003777C3">
        <w:t xml:space="preserve"> üzerinde olması</w:t>
      </w:r>
      <w:r w:rsidR="001A1573" w:rsidRPr="007C0DE0">
        <w:t>,</w:t>
      </w:r>
    </w:p>
    <w:p w14:paraId="7BB927CD" w14:textId="7B888FC3" w:rsidR="00C619E6" w:rsidRDefault="00C619E6" w:rsidP="00853FBF">
      <w:pPr>
        <w:pStyle w:val="ListeParagraf"/>
        <w:numPr>
          <w:ilvl w:val="0"/>
          <w:numId w:val="6"/>
        </w:numPr>
        <w:spacing w:after="160" w:line="259" w:lineRule="auto"/>
        <w:ind w:left="426" w:firstLine="567"/>
        <w:jc w:val="both"/>
      </w:pPr>
      <w:r>
        <w:t>A sınıfı yetki belgesi sahibi düze</w:t>
      </w:r>
      <w:r w:rsidR="002315D3">
        <w:t>nleyici tarafından düzenlenmesi</w:t>
      </w:r>
    </w:p>
    <w:p w14:paraId="65F2DAC1" w14:textId="150BF735" w:rsidR="001A1573" w:rsidRPr="009C5197" w:rsidRDefault="001A1573" w:rsidP="00853FBF">
      <w:pPr>
        <w:jc w:val="both"/>
      </w:pPr>
      <w:proofErr w:type="gramStart"/>
      <w:r w:rsidRPr="009C5197">
        <w:t>gerekmektedir</w:t>
      </w:r>
      <w:proofErr w:type="gramEnd"/>
      <w:r w:rsidRPr="009C5197">
        <w:t xml:space="preserve">. </w:t>
      </w:r>
    </w:p>
    <w:p w14:paraId="02ADB0CE" w14:textId="0B486D95" w:rsidR="003177EB" w:rsidRDefault="003777C3" w:rsidP="00853FBF">
      <w:pPr>
        <w:ind w:firstLine="567"/>
        <w:jc w:val="both"/>
      </w:pPr>
      <w:r>
        <w:t>(3)</w:t>
      </w:r>
      <w:r w:rsidR="003177EB">
        <w:t xml:space="preserve"> </w:t>
      </w:r>
      <w:r>
        <w:t>Yurtiçinde i</w:t>
      </w:r>
      <w:r w:rsidR="003177EB">
        <w:t>lk kez düzenlenecek fuarlarda</w:t>
      </w:r>
      <w:r>
        <w:t>,</w:t>
      </w:r>
      <w:r w:rsidR="003177EB">
        <w:t xml:space="preserve"> </w:t>
      </w:r>
      <w:r w:rsidR="004D6A5D">
        <w:t>düzenleyicinin</w:t>
      </w:r>
      <w:r w:rsidR="00E969DA">
        <w:t xml:space="preserve"> bu maddenin </w:t>
      </w:r>
      <w:r>
        <w:t>ikinci</w:t>
      </w:r>
      <w:r w:rsidR="00E969DA">
        <w:t xml:space="preserve"> fıkrasında yer alan şartları sağlayacağını taahhüt etmesi halinde </w:t>
      </w:r>
      <w:r w:rsidR="003177EB">
        <w:t>“uluslararası”</w:t>
      </w:r>
      <w:r w:rsidR="00667262">
        <w:t xml:space="preserve"> ibaresi</w:t>
      </w:r>
      <w:r w:rsidR="00E969DA">
        <w:t xml:space="preserve"> kullanılabilir.</w:t>
      </w:r>
      <w:r w:rsidR="009D4C08">
        <w:t xml:space="preserve"> Düzenlenecek fuar</w:t>
      </w:r>
      <w:r w:rsidR="00156517">
        <w:t>ın</w:t>
      </w:r>
      <w:r w:rsidR="009D4C08">
        <w:t xml:space="preserve">, </w:t>
      </w:r>
      <w:r w:rsidR="00156517">
        <w:t>taahhüt edilen şartları sağlamadığı</w:t>
      </w:r>
      <w:r w:rsidR="00B63F37">
        <w:t>nın</w:t>
      </w:r>
      <w:r w:rsidR="00156517">
        <w:t xml:space="preserve"> </w:t>
      </w:r>
      <w:r>
        <w:t>“Fuar Sonuç Raporu”, “Oda/Borsa</w:t>
      </w:r>
      <w:r w:rsidR="00345065">
        <w:t xml:space="preserve"> Denetim Raporu</w:t>
      </w:r>
      <w:r>
        <w:t xml:space="preserve">” veya Birlikçe </w:t>
      </w:r>
      <w:r w:rsidR="00156517">
        <w:t xml:space="preserve">tespit edilmesi halinde </w:t>
      </w:r>
      <w:r w:rsidR="000E74F0">
        <w:t xml:space="preserve">bu maddenin </w:t>
      </w:r>
      <w:r>
        <w:t>ikinci fıkrası</w:t>
      </w:r>
      <w:r w:rsidR="00345065">
        <w:t>ndaki şartlar sağlanana</w:t>
      </w:r>
      <w:r w:rsidR="000E74F0">
        <w:t xml:space="preserve"> kadar</w:t>
      </w:r>
      <w:r w:rsidR="00A91826">
        <w:t>,</w:t>
      </w:r>
      <w:r w:rsidR="000E74F0">
        <w:t xml:space="preserve"> uluslararası fuar unvanı kullan</w:t>
      </w:r>
      <w:r w:rsidR="00345065">
        <w:t>ıl</w:t>
      </w:r>
      <w:r w:rsidR="000E74F0">
        <w:t>amaz.</w:t>
      </w:r>
      <w:r w:rsidR="00345065">
        <w:t xml:space="preserve"> </w:t>
      </w:r>
    </w:p>
    <w:p w14:paraId="3355F073" w14:textId="2D616428" w:rsidR="003D2F59" w:rsidRDefault="00345065" w:rsidP="00853FBF">
      <w:pPr>
        <w:ind w:firstLine="567"/>
        <w:jc w:val="both"/>
      </w:pPr>
      <w:r>
        <w:lastRenderedPageBreak/>
        <w:t>(4)</w:t>
      </w:r>
      <w:r w:rsidR="003D2F59">
        <w:t xml:space="preserve"> </w:t>
      </w:r>
      <w:r w:rsidR="003D2F59" w:rsidRPr="007C0DE0">
        <w:t>Birden fazla düzenleyici tarafından ortaklaşa düzenlenecek fuarlar</w:t>
      </w:r>
      <w:r w:rsidR="003D2F59">
        <w:t xml:space="preserve"> için en az 1 düzenleyicinin A sınıfı belge sahibi olması yeterlidir.</w:t>
      </w:r>
      <w:r w:rsidR="00667262">
        <w:t xml:space="preserve"> </w:t>
      </w:r>
    </w:p>
    <w:p w14:paraId="5136C53F" w14:textId="3021F405" w:rsidR="009C5197" w:rsidRDefault="00E41476" w:rsidP="00853FBF">
      <w:pPr>
        <w:ind w:firstLine="567"/>
        <w:jc w:val="both"/>
      </w:pPr>
      <w:r w:rsidRPr="007C0DE0" w:rsidDel="00E41476">
        <w:t xml:space="preserve"> </w:t>
      </w:r>
      <w:r w:rsidR="00345065">
        <w:t>(</w:t>
      </w:r>
      <w:r>
        <w:t>5</w:t>
      </w:r>
      <w:r w:rsidR="00345065">
        <w:t>)</w:t>
      </w:r>
      <w:r w:rsidR="00667262">
        <w:t xml:space="preserve"> </w:t>
      </w:r>
      <w:r w:rsidR="001A1573" w:rsidRPr="007C0DE0">
        <w:t xml:space="preserve">Fuarların, bu maddenin </w:t>
      </w:r>
      <w:r w:rsidR="00FE708E">
        <w:t>ikinci</w:t>
      </w:r>
      <w:r w:rsidR="001A1573" w:rsidRPr="007C0DE0">
        <w:t xml:space="preserve"> fıkrasında belirtilen niteliklere sahip olduğu, 3568 sayılı Serbest Muhasebecilik, Serbest Muhasebeci Mali Müşavirlik ve Yeminli Mali Müşavirlik Kanunu uyarınca yeminli mali müşavir veya bağımsız denetleme kuruluşu tarafından düzenlenecek rapor ile belgelenmelidir.</w:t>
      </w:r>
      <w:r w:rsidR="00FE708E">
        <w:t xml:space="preserve"> </w:t>
      </w:r>
      <w:r w:rsidR="0095142B">
        <w:t>Ancak</w:t>
      </w:r>
      <w:r w:rsidR="00FE708E" w:rsidRPr="008925D0">
        <w:t xml:space="preserve"> fuarın başvuru yapıldığı tarih için geçerliliğini koruyan Küresel Fuar Endüstrisi Birliği (UFI) uluslararası fuar etiketini taşıyan fuarlarda bu şartlar aranmaz.</w:t>
      </w:r>
    </w:p>
    <w:p w14:paraId="38E82CEC" w14:textId="1656E380" w:rsidR="009C5197" w:rsidRDefault="009C5197" w:rsidP="00853FBF">
      <w:pPr>
        <w:ind w:firstLine="567"/>
        <w:jc w:val="both"/>
      </w:pPr>
      <w:r>
        <w:t>(</w:t>
      </w:r>
      <w:r w:rsidR="00E41476">
        <w:t>6</w:t>
      </w:r>
      <w:r>
        <w:t xml:space="preserve">) Uluslararası fuarlarda, ziyaretçi girişlerinin sayılabilmesine imkân tanıyan ve ziyaretçi takip yazılımı ile </w:t>
      </w:r>
      <w:proofErr w:type="gramStart"/>
      <w:r>
        <w:t>entegre</w:t>
      </w:r>
      <w:proofErr w:type="gramEnd"/>
      <w:r>
        <w:t xml:space="preserve"> çalışan elektronik turnike sistemi ile ziyaretçi ve katılımcı verilerinin takip edilmesi zorunludur. Oda/Borsa tarafından yapılacak fiziki denetimlerde bu husus</w:t>
      </w:r>
      <w:r w:rsidR="00640C5E">
        <w:t xml:space="preserve">un takibi yapılarak, </w:t>
      </w:r>
      <w:r w:rsidR="00640C5E" w:rsidRPr="002315D3">
        <w:t>Oda/Borsa Dene</w:t>
      </w:r>
      <w:r w:rsidR="002315D3" w:rsidRPr="002315D3">
        <w:t>tim Raporu</w:t>
      </w:r>
      <w:r w:rsidR="00640C5E" w:rsidRPr="002315D3">
        <w:t>nda</w:t>
      </w:r>
      <w:r w:rsidR="00640C5E">
        <w:t xml:space="preserve"> </w:t>
      </w:r>
      <w:r>
        <w:t>bu şartın sağlandığı ayrıca raporlanacaktır.</w:t>
      </w:r>
    </w:p>
    <w:p w14:paraId="3A525981" w14:textId="2A9EB9B1" w:rsidR="001A1573" w:rsidRDefault="00FE708E" w:rsidP="00853FBF">
      <w:pPr>
        <w:ind w:firstLine="567"/>
        <w:jc w:val="both"/>
      </w:pPr>
      <w:r>
        <w:t xml:space="preserve"> </w:t>
      </w:r>
      <w:r w:rsidR="00345065">
        <w:t>(</w:t>
      </w:r>
      <w:r w:rsidR="00E41476">
        <w:t>7</w:t>
      </w:r>
      <w:r w:rsidR="00345065">
        <w:t>)</w:t>
      </w:r>
      <w:r w:rsidR="00667262">
        <w:t xml:space="preserve"> </w:t>
      </w:r>
      <w:r w:rsidR="001A1573" w:rsidRPr="007C0DE0">
        <w:t>Fuar takviminde “uluslararası” nitelikte olduğu belirtilen bir fuarın, bu niteliğe sahip olabilmesi için gerekli şartlardan herhangi birini taşımadığının tespit edilmesi halinde, aynı veya benzer isim ya da konuda düzenleyeceği bir sonraki fuarda “uluslararası” unvanı kullanılamaz.</w:t>
      </w:r>
      <w:r w:rsidR="007C0DE0">
        <w:t xml:space="preserve"> </w:t>
      </w:r>
    </w:p>
    <w:p w14:paraId="21C0C139" w14:textId="09B6F8B1" w:rsidR="00781A87" w:rsidRPr="007C0DE0" w:rsidRDefault="00AA557E" w:rsidP="00853FBF">
      <w:pPr>
        <w:ind w:firstLine="567"/>
        <w:jc w:val="both"/>
        <w:rPr>
          <w:rFonts w:cs="Times New Roman"/>
          <w:b/>
          <w:szCs w:val="24"/>
        </w:rPr>
      </w:pPr>
      <w:r w:rsidRPr="007C0DE0">
        <w:rPr>
          <w:rFonts w:cs="Times New Roman"/>
          <w:b/>
          <w:szCs w:val="24"/>
        </w:rPr>
        <w:t>Ulusal</w:t>
      </w:r>
      <w:r w:rsidR="00781A87" w:rsidRPr="007C0DE0">
        <w:rPr>
          <w:rFonts w:cs="Times New Roman"/>
          <w:b/>
          <w:szCs w:val="24"/>
        </w:rPr>
        <w:t xml:space="preserve"> Fuarlar</w:t>
      </w:r>
    </w:p>
    <w:p w14:paraId="70275609" w14:textId="34B7C6CD" w:rsidR="008567DE" w:rsidRDefault="00781A87" w:rsidP="00853FBF">
      <w:pPr>
        <w:ind w:firstLine="567"/>
        <w:jc w:val="both"/>
        <w:rPr>
          <w:rFonts w:cs="Times New Roman"/>
          <w:b/>
          <w:szCs w:val="24"/>
        </w:rPr>
      </w:pPr>
      <w:r w:rsidRPr="007C0DE0">
        <w:rPr>
          <w:rFonts w:cs="Times New Roman"/>
          <w:b/>
          <w:szCs w:val="24"/>
        </w:rPr>
        <w:t>M</w:t>
      </w:r>
      <w:r w:rsidR="00BC48E6">
        <w:rPr>
          <w:rFonts w:cs="Times New Roman"/>
          <w:b/>
          <w:szCs w:val="24"/>
        </w:rPr>
        <w:t>adde</w:t>
      </w:r>
      <w:r w:rsidRPr="007C0DE0">
        <w:rPr>
          <w:rFonts w:cs="Times New Roman"/>
          <w:b/>
          <w:szCs w:val="24"/>
        </w:rPr>
        <w:t xml:space="preserve"> 1</w:t>
      </w:r>
      <w:r w:rsidR="00B77EDA" w:rsidRPr="007C0DE0">
        <w:rPr>
          <w:rFonts w:cs="Times New Roman"/>
          <w:b/>
          <w:szCs w:val="24"/>
        </w:rPr>
        <w:t>0</w:t>
      </w:r>
      <w:r w:rsidRPr="007C0DE0">
        <w:rPr>
          <w:rFonts w:cs="Times New Roman"/>
          <w:b/>
          <w:szCs w:val="24"/>
        </w:rPr>
        <w:t xml:space="preserve"> –  </w:t>
      </w:r>
      <w:r w:rsidR="008567DE" w:rsidRPr="008567DE">
        <w:rPr>
          <w:rFonts w:eastAsia="Times New Roman" w:cs="Times New Roman"/>
          <w:szCs w:val="24"/>
          <w:lang w:eastAsia="tr-TR"/>
        </w:rPr>
        <w:t xml:space="preserve">(1) </w:t>
      </w:r>
      <w:r w:rsidR="00667262">
        <w:rPr>
          <w:rFonts w:eastAsia="Times New Roman" w:cs="Times New Roman"/>
          <w:szCs w:val="24"/>
          <w:lang w:eastAsia="tr-TR"/>
        </w:rPr>
        <w:t>N</w:t>
      </w:r>
      <w:r w:rsidR="00B314BA" w:rsidRPr="008567DE">
        <w:rPr>
          <w:rFonts w:eastAsia="Times New Roman" w:cs="Times New Roman"/>
          <w:szCs w:val="24"/>
          <w:lang w:eastAsia="tr-TR"/>
        </w:rPr>
        <w:t>et stan</w:t>
      </w:r>
      <w:r w:rsidR="00345065">
        <w:rPr>
          <w:rFonts w:eastAsia="Times New Roman" w:cs="Times New Roman"/>
          <w:szCs w:val="24"/>
          <w:lang w:eastAsia="tr-TR"/>
        </w:rPr>
        <w:t>t</w:t>
      </w:r>
      <w:r w:rsidR="00B314BA" w:rsidRPr="008567DE">
        <w:rPr>
          <w:rFonts w:eastAsia="Times New Roman" w:cs="Times New Roman"/>
          <w:szCs w:val="24"/>
          <w:lang w:eastAsia="tr-TR"/>
        </w:rPr>
        <w:t xml:space="preserve"> </w:t>
      </w:r>
      <w:r w:rsidR="00667262">
        <w:rPr>
          <w:rFonts w:eastAsia="Times New Roman" w:cs="Times New Roman"/>
          <w:szCs w:val="24"/>
          <w:lang w:eastAsia="tr-TR"/>
        </w:rPr>
        <w:t xml:space="preserve">kurulum </w:t>
      </w:r>
      <w:r w:rsidR="00B314BA" w:rsidRPr="008567DE">
        <w:rPr>
          <w:rFonts w:eastAsia="Times New Roman" w:cs="Times New Roman"/>
          <w:szCs w:val="24"/>
          <w:lang w:eastAsia="tr-TR"/>
        </w:rPr>
        <w:t xml:space="preserve">alanı </w:t>
      </w:r>
      <w:r w:rsidR="00345065">
        <w:rPr>
          <w:rFonts w:eastAsia="Times New Roman" w:cs="Times New Roman"/>
          <w:szCs w:val="24"/>
          <w:lang w:eastAsia="tr-TR"/>
        </w:rPr>
        <w:t>en az 3</w:t>
      </w:r>
      <w:r w:rsidR="00B314BA" w:rsidRPr="008567DE">
        <w:rPr>
          <w:rFonts w:eastAsia="Times New Roman" w:cs="Times New Roman"/>
          <w:szCs w:val="24"/>
          <w:lang w:eastAsia="tr-TR"/>
        </w:rPr>
        <w:t>.000 metrekare</w:t>
      </w:r>
      <w:r w:rsidR="00345065">
        <w:rPr>
          <w:rFonts w:eastAsia="Times New Roman" w:cs="Times New Roman"/>
          <w:szCs w:val="24"/>
          <w:lang w:eastAsia="tr-TR"/>
        </w:rPr>
        <w:t>nin</w:t>
      </w:r>
      <w:r w:rsidR="00B314BA" w:rsidRPr="008567DE">
        <w:rPr>
          <w:rFonts w:eastAsia="Times New Roman" w:cs="Times New Roman"/>
          <w:szCs w:val="24"/>
          <w:lang w:eastAsia="tr-TR"/>
        </w:rPr>
        <w:t xml:space="preserve"> </w:t>
      </w:r>
      <w:r w:rsidR="00667262">
        <w:rPr>
          <w:rFonts w:eastAsia="Times New Roman" w:cs="Times New Roman"/>
          <w:szCs w:val="24"/>
          <w:lang w:eastAsia="tr-TR"/>
        </w:rPr>
        <w:t xml:space="preserve">üzerinde olan ve </w:t>
      </w:r>
      <w:r w:rsidR="00B314BA" w:rsidRPr="008567DE">
        <w:rPr>
          <w:rFonts w:eastAsia="Times New Roman" w:cs="Times New Roman"/>
          <w:szCs w:val="24"/>
          <w:lang w:eastAsia="tr-TR"/>
        </w:rPr>
        <w:t>ulusal nitelikt</w:t>
      </w:r>
      <w:r w:rsidR="00345065">
        <w:rPr>
          <w:rFonts w:eastAsia="Times New Roman" w:cs="Times New Roman"/>
          <w:szCs w:val="24"/>
          <w:lang w:eastAsia="tr-TR"/>
        </w:rPr>
        <w:t xml:space="preserve">e </w:t>
      </w:r>
      <w:r w:rsidR="008E3FED" w:rsidRPr="008567DE">
        <w:rPr>
          <w:rFonts w:eastAsia="Times New Roman" w:cs="Times New Roman"/>
          <w:szCs w:val="24"/>
          <w:lang w:eastAsia="tr-TR"/>
        </w:rPr>
        <w:t>genel fuar veya ihtisas fuar</w:t>
      </w:r>
      <w:r w:rsidR="00345065">
        <w:rPr>
          <w:rFonts w:eastAsia="Times New Roman" w:cs="Times New Roman"/>
          <w:szCs w:val="24"/>
          <w:lang w:eastAsia="tr-TR"/>
        </w:rPr>
        <w:t xml:space="preserve"> şeklinde düzenlenen fuarlar,</w:t>
      </w:r>
      <w:r w:rsidR="00B314BA" w:rsidRPr="008567DE">
        <w:rPr>
          <w:rFonts w:eastAsia="Times New Roman" w:cs="Times New Roman"/>
          <w:szCs w:val="24"/>
          <w:lang w:eastAsia="tr-TR"/>
        </w:rPr>
        <w:t xml:space="preserve"> </w:t>
      </w:r>
      <w:r w:rsidR="00345065">
        <w:rPr>
          <w:rFonts w:eastAsia="Times New Roman" w:cs="Times New Roman"/>
          <w:szCs w:val="24"/>
          <w:lang w:eastAsia="tr-TR"/>
        </w:rPr>
        <w:t>“</w:t>
      </w:r>
      <w:r w:rsidR="00B314BA" w:rsidRPr="008567DE">
        <w:rPr>
          <w:rFonts w:eastAsia="Times New Roman" w:cs="Times New Roman"/>
          <w:szCs w:val="24"/>
          <w:lang w:eastAsia="tr-TR"/>
        </w:rPr>
        <w:t>Ulusal Fuar</w:t>
      </w:r>
      <w:r w:rsidR="00345065">
        <w:rPr>
          <w:rFonts w:eastAsia="Times New Roman" w:cs="Times New Roman"/>
          <w:szCs w:val="24"/>
          <w:lang w:eastAsia="tr-TR"/>
        </w:rPr>
        <w:t>”</w:t>
      </w:r>
      <w:r w:rsidR="00B314BA" w:rsidRPr="008567DE">
        <w:rPr>
          <w:rFonts w:eastAsia="Times New Roman" w:cs="Times New Roman"/>
          <w:szCs w:val="24"/>
          <w:lang w:eastAsia="tr-TR"/>
        </w:rPr>
        <w:t xml:space="preserve"> olarak sınıflandırılır.  </w:t>
      </w:r>
    </w:p>
    <w:p w14:paraId="08EBCD9B" w14:textId="36DACDFD" w:rsidR="00AA557E" w:rsidRDefault="008567DE" w:rsidP="00853FBF">
      <w:pPr>
        <w:ind w:firstLine="567"/>
        <w:jc w:val="both"/>
        <w:rPr>
          <w:rFonts w:eastAsia="Times New Roman" w:cs="Times New Roman"/>
          <w:szCs w:val="24"/>
          <w:lang w:eastAsia="tr-TR"/>
        </w:rPr>
      </w:pPr>
      <w:r w:rsidRPr="008567DE">
        <w:rPr>
          <w:rFonts w:eastAsia="Times New Roman" w:cs="Times New Roman"/>
          <w:szCs w:val="24"/>
          <w:lang w:eastAsia="tr-TR"/>
        </w:rPr>
        <w:t xml:space="preserve">(2) </w:t>
      </w:r>
      <w:r w:rsidR="007C0DE0" w:rsidRPr="008567DE">
        <w:rPr>
          <w:rFonts w:eastAsia="Times New Roman" w:cs="Times New Roman"/>
          <w:szCs w:val="24"/>
          <w:lang w:eastAsia="tr-TR"/>
        </w:rPr>
        <w:t>Daha önce ulusal</w:t>
      </w:r>
      <w:r w:rsidR="00B314BA" w:rsidRPr="008567DE">
        <w:rPr>
          <w:rFonts w:eastAsia="Times New Roman" w:cs="Times New Roman"/>
          <w:szCs w:val="24"/>
          <w:lang w:eastAsia="tr-TR"/>
        </w:rPr>
        <w:t xml:space="preserve"> </w:t>
      </w:r>
      <w:r w:rsidR="007C0DE0" w:rsidRPr="008567DE">
        <w:rPr>
          <w:rFonts w:eastAsia="Times New Roman" w:cs="Times New Roman"/>
          <w:szCs w:val="24"/>
          <w:lang w:eastAsia="tr-TR"/>
        </w:rPr>
        <w:t xml:space="preserve">fuar statüsünde düzenlenen </w:t>
      </w:r>
      <w:r w:rsidR="00B314BA" w:rsidRPr="008567DE">
        <w:rPr>
          <w:rFonts w:eastAsia="Times New Roman" w:cs="Times New Roman"/>
          <w:szCs w:val="24"/>
          <w:lang w:eastAsia="tr-TR"/>
        </w:rPr>
        <w:t>fuarlar</w:t>
      </w:r>
      <w:r w:rsidRPr="008567DE">
        <w:rPr>
          <w:rFonts w:eastAsia="Times New Roman" w:cs="Times New Roman"/>
          <w:szCs w:val="24"/>
          <w:lang w:eastAsia="tr-TR"/>
        </w:rPr>
        <w:t>ın</w:t>
      </w:r>
      <w:r w:rsidR="00B314BA" w:rsidRPr="008567DE">
        <w:rPr>
          <w:rFonts w:eastAsia="Times New Roman" w:cs="Times New Roman"/>
          <w:szCs w:val="24"/>
          <w:lang w:eastAsia="tr-TR"/>
        </w:rPr>
        <w:t xml:space="preserve"> </w:t>
      </w:r>
      <w:r w:rsidR="00265493" w:rsidRPr="008567DE">
        <w:rPr>
          <w:rFonts w:eastAsia="Times New Roman" w:cs="Times New Roman"/>
          <w:szCs w:val="24"/>
          <w:lang w:eastAsia="tr-TR"/>
        </w:rPr>
        <w:t>9</w:t>
      </w:r>
      <w:r w:rsidR="0046391B">
        <w:rPr>
          <w:rFonts w:eastAsia="Times New Roman" w:cs="Times New Roman"/>
          <w:szCs w:val="24"/>
          <w:lang w:eastAsia="tr-TR"/>
        </w:rPr>
        <w:t>. Madde</w:t>
      </w:r>
      <w:r w:rsidR="00AA0759">
        <w:rPr>
          <w:rFonts w:eastAsia="Times New Roman" w:cs="Times New Roman"/>
          <w:szCs w:val="24"/>
          <w:lang w:eastAsia="tr-TR"/>
        </w:rPr>
        <w:t xml:space="preserve">de </w:t>
      </w:r>
      <w:r w:rsidRPr="008567DE">
        <w:rPr>
          <w:rFonts w:eastAsia="Times New Roman" w:cs="Times New Roman"/>
          <w:szCs w:val="24"/>
          <w:lang w:eastAsia="tr-TR"/>
        </w:rPr>
        <w:t xml:space="preserve">sıralanan </w:t>
      </w:r>
      <w:r w:rsidR="0046391B">
        <w:rPr>
          <w:rFonts w:eastAsia="Times New Roman" w:cs="Times New Roman"/>
          <w:szCs w:val="24"/>
          <w:lang w:eastAsia="tr-TR"/>
        </w:rPr>
        <w:t>koşulları</w:t>
      </w:r>
      <w:r w:rsidR="007C0DE0" w:rsidRPr="008567DE">
        <w:rPr>
          <w:rFonts w:eastAsia="Times New Roman" w:cs="Times New Roman"/>
          <w:szCs w:val="24"/>
          <w:lang w:eastAsia="tr-TR"/>
        </w:rPr>
        <w:t xml:space="preserve"> sağlaması</w:t>
      </w:r>
      <w:r w:rsidR="00B314BA" w:rsidRPr="008567DE">
        <w:rPr>
          <w:rFonts w:eastAsia="Times New Roman" w:cs="Times New Roman"/>
          <w:szCs w:val="24"/>
          <w:lang w:eastAsia="tr-TR"/>
        </w:rPr>
        <w:t xml:space="preserve"> hal</w:t>
      </w:r>
      <w:r w:rsidRPr="008567DE">
        <w:rPr>
          <w:rFonts w:eastAsia="Times New Roman" w:cs="Times New Roman"/>
          <w:szCs w:val="24"/>
          <w:lang w:eastAsia="tr-TR"/>
        </w:rPr>
        <w:t>inde</w:t>
      </w:r>
      <w:r w:rsidR="00AA0759">
        <w:rPr>
          <w:rFonts w:eastAsia="Times New Roman" w:cs="Times New Roman"/>
          <w:szCs w:val="24"/>
          <w:lang w:eastAsia="tr-TR"/>
        </w:rPr>
        <w:t>,</w:t>
      </w:r>
      <w:r w:rsidRPr="008567DE">
        <w:rPr>
          <w:rFonts w:eastAsia="Times New Roman" w:cs="Times New Roman"/>
          <w:szCs w:val="24"/>
          <w:lang w:eastAsia="tr-TR"/>
        </w:rPr>
        <w:t xml:space="preserve"> uluslararası fuar statüsünde düzenlenmesi için başvuruda bulunulabilir.</w:t>
      </w:r>
    </w:p>
    <w:p w14:paraId="1337BFDC" w14:textId="6C87C178" w:rsidR="00E41476" w:rsidRDefault="00E41476" w:rsidP="00853FBF">
      <w:pPr>
        <w:pStyle w:val="ListeParagraf"/>
        <w:spacing w:after="160" w:line="259" w:lineRule="auto"/>
        <w:ind w:left="0" w:firstLine="567"/>
        <w:jc w:val="both"/>
      </w:pPr>
      <w:r w:rsidRPr="00E41476">
        <w:t xml:space="preserve">(3) </w:t>
      </w:r>
      <w:r w:rsidRPr="00BE4FBF">
        <w:t>Eğitim konulu ihtisas fuarları, kapalı alanlara ilişkin belirtilen metrekare büyüklüğünün en az ½ si ölçüsündeki alanlarda düzenlenebilir.</w:t>
      </w:r>
    </w:p>
    <w:p w14:paraId="31609A8D" w14:textId="7D4EC9E9" w:rsidR="00E41476" w:rsidRDefault="00E41476" w:rsidP="00853FBF">
      <w:pPr>
        <w:pStyle w:val="ListeParagraf"/>
        <w:spacing w:after="160" w:line="259" w:lineRule="auto"/>
        <w:ind w:left="0" w:firstLine="567"/>
        <w:jc w:val="both"/>
      </w:pPr>
      <w:r>
        <w:t>(4) Ulusal fuarlar, A ve</w:t>
      </w:r>
      <w:r w:rsidR="00DA783F">
        <w:t>ya</w:t>
      </w:r>
      <w:r>
        <w:t xml:space="preserve"> B sınıfı yetki belgesi sahibi düzenleyici tarafından düzenlenebilir.</w:t>
      </w:r>
    </w:p>
    <w:p w14:paraId="0118D1EC" w14:textId="4B6F53B9" w:rsidR="008E3FED" w:rsidRPr="007C0DE0" w:rsidRDefault="008E3FED" w:rsidP="00853FBF">
      <w:pPr>
        <w:ind w:firstLine="567"/>
        <w:jc w:val="both"/>
        <w:rPr>
          <w:rFonts w:cs="Times New Roman"/>
          <w:b/>
          <w:szCs w:val="24"/>
        </w:rPr>
      </w:pPr>
      <w:r w:rsidRPr="007C0DE0">
        <w:rPr>
          <w:rFonts w:cs="Times New Roman"/>
          <w:b/>
          <w:szCs w:val="24"/>
        </w:rPr>
        <w:t>Mahalli Fuarlar</w:t>
      </w:r>
    </w:p>
    <w:p w14:paraId="08DA803E" w14:textId="3F9FB75E" w:rsidR="008567DE" w:rsidRDefault="00B77EDA" w:rsidP="00853FBF">
      <w:pPr>
        <w:ind w:firstLine="567"/>
        <w:jc w:val="both"/>
        <w:rPr>
          <w:rFonts w:eastAsia="Times New Roman" w:cs="Times New Roman"/>
          <w:szCs w:val="24"/>
          <w:lang w:eastAsia="tr-TR"/>
        </w:rPr>
      </w:pPr>
      <w:r w:rsidRPr="007C0DE0">
        <w:rPr>
          <w:rFonts w:cs="Times New Roman"/>
          <w:b/>
          <w:szCs w:val="24"/>
        </w:rPr>
        <w:t>M</w:t>
      </w:r>
      <w:r w:rsidR="009A4C73">
        <w:rPr>
          <w:rFonts w:cs="Times New Roman"/>
          <w:b/>
          <w:szCs w:val="24"/>
        </w:rPr>
        <w:t>adde</w:t>
      </w:r>
      <w:r w:rsidRPr="007C0DE0">
        <w:rPr>
          <w:rFonts w:cs="Times New Roman"/>
          <w:b/>
          <w:szCs w:val="24"/>
        </w:rPr>
        <w:t xml:space="preserve"> 11</w:t>
      </w:r>
      <w:r w:rsidR="008E3FED" w:rsidRPr="007C0DE0">
        <w:rPr>
          <w:rFonts w:cs="Times New Roman"/>
          <w:b/>
          <w:szCs w:val="24"/>
        </w:rPr>
        <w:t xml:space="preserve"> –  </w:t>
      </w:r>
      <w:r w:rsidR="008567DE" w:rsidRPr="008567DE">
        <w:rPr>
          <w:rFonts w:cs="Times New Roman"/>
          <w:szCs w:val="24"/>
        </w:rPr>
        <w:t>(1)</w:t>
      </w:r>
      <w:r w:rsidR="008567DE">
        <w:rPr>
          <w:rFonts w:cs="Times New Roman"/>
          <w:b/>
          <w:szCs w:val="24"/>
        </w:rPr>
        <w:t xml:space="preserve"> </w:t>
      </w:r>
      <w:r w:rsidR="00E35D73">
        <w:rPr>
          <w:rFonts w:eastAsia="Times New Roman" w:cs="Times New Roman"/>
          <w:szCs w:val="24"/>
          <w:lang w:eastAsia="tr-TR"/>
        </w:rPr>
        <w:t>3</w:t>
      </w:r>
      <w:r w:rsidR="008E3FED" w:rsidRPr="008567DE">
        <w:rPr>
          <w:rFonts w:eastAsia="Times New Roman" w:cs="Times New Roman"/>
          <w:szCs w:val="24"/>
          <w:lang w:eastAsia="tr-TR"/>
        </w:rPr>
        <w:t>.000 metrekare net stan</w:t>
      </w:r>
      <w:r w:rsidR="00345065">
        <w:rPr>
          <w:rFonts w:eastAsia="Times New Roman" w:cs="Times New Roman"/>
          <w:szCs w:val="24"/>
          <w:lang w:eastAsia="tr-TR"/>
        </w:rPr>
        <w:t>t</w:t>
      </w:r>
      <w:r w:rsidR="008E3FED" w:rsidRPr="008567DE">
        <w:rPr>
          <w:rFonts w:eastAsia="Times New Roman" w:cs="Times New Roman"/>
          <w:szCs w:val="24"/>
          <w:lang w:eastAsia="tr-TR"/>
        </w:rPr>
        <w:t xml:space="preserve"> alanı büyüklüğün</w:t>
      </w:r>
      <w:r w:rsidR="006470BF" w:rsidRPr="008567DE">
        <w:rPr>
          <w:rFonts w:eastAsia="Times New Roman" w:cs="Times New Roman"/>
          <w:szCs w:val="24"/>
          <w:lang w:eastAsia="tr-TR"/>
        </w:rPr>
        <w:t>ün</w:t>
      </w:r>
      <w:r w:rsidR="008E3FED" w:rsidRPr="008567DE">
        <w:rPr>
          <w:rFonts w:eastAsia="Times New Roman" w:cs="Times New Roman"/>
          <w:szCs w:val="24"/>
          <w:lang w:eastAsia="tr-TR"/>
        </w:rPr>
        <w:t xml:space="preserve"> altında hazırlanan fuarlardır. </w:t>
      </w:r>
    </w:p>
    <w:p w14:paraId="7D47C015" w14:textId="4E9A776A" w:rsidR="00E41476" w:rsidRDefault="008567DE" w:rsidP="00853FBF">
      <w:pPr>
        <w:ind w:firstLine="567"/>
        <w:jc w:val="both"/>
      </w:pPr>
      <w:r>
        <w:rPr>
          <w:rFonts w:eastAsia="Times New Roman" w:cs="Times New Roman"/>
          <w:szCs w:val="24"/>
          <w:lang w:eastAsia="tr-TR"/>
        </w:rPr>
        <w:t xml:space="preserve">(2) </w:t>
      </w:r>
      <w:r w:rsidR="00E41476" w:rsidRPr="00BE4FBF">
        <w:t>Eğitim konulu ihtisas fuarları, kapalı alanlara ilişkin belirtilen metrekare büyüklüğünün en az ½ si ölçüsündeki alanlarda düzenlenebilir.</w:t>
      </w:r>
    </w:p>
    <w:p w14:paraId="4312C17B" w14:textId="0F737622" w:rsidR="00E41476" w:rsidRDefault="00E41476" w:rsidP="00853FBF">
      <w:pPr>
        <w:pStyle w:val="ListeParagraf"/>
        <w:spacing w:after="160" w:line="259" w:lineRule="auto"/>
        <w:ind w:left="0" w:firstLine="567"/>
        <w:jc w:val="both"/>
      </w:pPr>
      <w:r>
        <w:t>(</w:t>
      </w:r>
      <w:r w:rsidR="00DA783F">
        <w:t>3</w:t>
      </w:r>
      <w:r>
        <w:t>) Mahalli fuarlar, A ve</w:t>
      </w:r>
      <w:r w:rsidR="00DA783F">
        <w:t>ya</w:t>
      </w:r>
      <w:r>
        <w:t xml:space="preserve"> B sınıfı yetki belgesi sahibi düzenleyici tarafından düzenlenebilir.</w:t>
      </w:r>
    </w:p>
    <w:p w14:paraId="04E09C87" w14:textId="77777777" w:rsidR="003F47F3" w:rsidRPr="007C0DE0" w:rsidRDefault="003F47F3" w:rsidP="00853FBF">
      <w:pPr>
        <w:ind w:firstLine="567"/>
        <w:jc w:val="both"/>
        <w:rPr>
          <w:rFonts w:cs="Times New Roman"/>
          <w:b/>
          <w:szCs w:val="24"/>
        </w:rPr>
      </w:pPr>
      <w:r w:rsidRPr="007C0DE0">
        <w:rPr>
          <w:rFonts w:cs="Times New Roman"/>
          <w:b/>
          <w:szCs w:val="24"/>
        </w:rPr>
        <w:t>Fuar Düzenlenebilir Alanlar</w:t>
      </w:r>
    </w:p>
    <w:p w14:paraId="7C1836B7" w14:textId="5187F436" w:rsidR="003F47F3" w:rsidRDefault="00B77EDA" w:rsidP="00853FBF">
      <w:pPr>
        <w:ind w:firstLine="567"/>
        <w:jc w:val="both"/>
        <w:rPr>
          <w:rFonts w:cs="Times New Roman"/>
        </w:rPr>
      </w:pPr>
      <w:r w:rsidRPr="007C0DE0">
        <w:rPr>
          <w:rFonts w:cs="Times New Roman"/>
          <w:b/>
          <w:szCs w:val="24"/>
        </w:rPr>
        <w:t>Madde 12</w:t>
      </w:r>
      <w:r w:rsidR="003F47F3" w:rsidRPr="007C0DE0">
        <w:rPr>
          <w:rFonts w:cs="Times New Roman"/>
          <w:b/>
          <w:szCs w:val="24"/>
        </w:rPr>
        <w:t xml:space="preserve"> – </w:t>
      </w:r>
      <w:r w:rsidR="003F47F3" w:rsidRPr="007C0DE0">
        <w:rPr>
          <w:rFonts w:cs="Times New Roman"/>
          <w:szCs w:val="24"/>
        </w:rPr>
        <w:t xml:space="preserve">(1) </w:t>
      </w:r>
      <w:r w:rsidR="003F47F3" w:rsidRPr="007C0DE0">
        <w:rPr>
          <w:rFonts w:cs="Times New Roman"/>
        </w:rPr>
        <w:t>Fuarlar, fuar merkezleri, fuar alanları ile Birlik tarafından belirlenen özelliklere sahip alanlarda veya fuar düzenlemek amacıyla geçici olarak tanzim edilerek bu özellikleri taşır hale getirilecek geçici fuar alanlarında düzenlenebilir.</w:t>
      </w:r>
    </w:p>
    <w:p w14:paraId="3D7D0702" w14:textId="77777777" w:rsidR="00EF6C2D" w:rsidRDefault="00EF6C2D" w:rsidP="00853FBF">
      <w:pPr>
        <w:ind w:firstLine="567"/>
        <w:jc w:val="both"/>
        <w:rPr>
          <w:rFonts w:cs="Times New Roman"/>
          <w:b/>
          <w:szCs w:val="24"/>
        </w:rPr>
      </w:pPr>
    </w:p>
    <w:p w14:paraId="3FE04AC8" w14:textId="77777777" w:rsidR="00EF6C2D" w:rsidRDefault="00EF6C2D" w:rsidP="00853FBF">
      <w:pPr>
        <w:ind w:firstLine="567"/>
        <w:jc w:val="both"/>
        <w:rPr>
          <w:rFonts w:cs="Times New Roman"/>
          <w:b/>
          <w:szCs w:val="24"/>
        </w:rPr>
      </w:pPr>
    </w:p>
    <w:p w14:paraId="116E30F2" w14:textId="104B9D5A" w:rsidR="003F47F3" w:rsidRPr="007C0DE0" w:rsidRDefault="003F47F3" w:rsidP="00853FBF">
      <w:pPr>
        <w:ind w:firstLine="567"/>
        <w:jc w:val="both"/>
        <w:rPr>
          <w:rFonts w:cs="Times New Roman"/>
          <w:b/>
          <w:szCs w:val="24"/>
        </w:rPr>
      </w:pPr>
      <w:r w:rsidRPr="007C0DE0">
        <w:rPr>
          <w:rFonts w:cs="Times New Roman"/>
          <w:b/>
          <w:szCs w:val="24"/>
        </w:rPr>
        <w:lastRenderedPageBreak/>
        <w:t>Fuar Merkezi</w:t>
      </w:r>
    </w:p>
    <w:p w14:paraId="4B586E35" w14:textId="42E40D23" w:rsidR="003F47F3" w:rsidRPr="007C0DE0" w:rsidRDefault="00B77EDA" w:rsidP="00853FBF">
      <w:pPr>
        <w:ind w:firstLine="567"/>
        <w:jc w:val="both"/>
        <w:rPr>
          <w:rFonts w:cs="Times New Roman"/>
          <w:szCs w:val="24"/>
        </w:rPr>
      </w:pPr>
      <w:r w:rsidRPr="007C0DE0">
        <w:rPr>
          <w:rFonts w:cs="Times New Roman"/>
          <w:b/>
          <w:szCs w:val="24"/>
        </w:rPr>
        <w:t>M</w:t>
      </w:r>
      <w:r w:rsidR="008567DE">
        <w:rPr>
          <w:rFonts w:cs="Times New Roman"/>
          <w:b/>
          <w:szCs w:val="24"/>
        </w:rPr>
        <w:t>ADDE</w:t>
      </w:r>
      <w:r w:rsidRPr="007C0DE0">
        <w:rPr>
          <w:rFonts w:cs="Times New Roman"/>
          <w:b/>
          <w:szCs w:val="24"/>
        </w:rPr>
        <w:t xml:space="preserve"> 13</w:t>
      </w:r>
      <w:r w:rsidR="003F47F3" w:rsidRPr="007C0DE0">
        <w:rPr>
          <w:rFonts w:cs="Times New Roman"/>
          <w:b/>
          <w:szCs w:val="24"/>
        </w:rPr>
        <w:t xml:space="preserve"> – </w:t>
      </w:r>
      <w:r w:rsidR="003F47F3" w:rsidRPr="007C0DE0">
        <w:rPr>
          <w:rFonts w:cs="Times New Roman"/>
          <w:szCs w:val="24"/>
        </w:rPr>
        <w:t>(1) Uluslararası kabul görmüş fuar merkezlerinin nitelikleri dikkate alınarak, Birlik tarafından belirlenen özelliklere sahip olduğu tespit edilen alanlardır.</w:t>
      </w:r>
    </w:p>
    <w:p w14:paraId="1A88CD3C" w14:textId="7C1F5B97" w:rsidR="003F47F3" w:rsidRDefault="00BC0AC1" w:rsidP="00853FBF">
      <w:pPr>
        <w:ind w:firstLine="567"/>
        <w:jc w:val="both"/>
      </w:pPr>
      <w:r>
        <w:t xml:space="preserve">(2) </w:t>
      </w:r>
      <w:r w:rsidR="003F47F3" w:rsidRPr="007C0DE0">
        <w:t xml:space="preserve">Fuar merkezlerinde düzenlenmek üzere yapılan fuar başvurularında, </w:t>
      </w:r>
      <w:r w:rsidR="00765EDC">
        <w:t>fuar merkezinin</w:t>
      </w:r>
      <w:r w:rsidR="003F47F3" w:rsidRPr="007C0DE0">
        <w:t xml:space="preserve"> bu Esaslarda belirtilen şartları taşıyıp taşımadığına ilişkin Oda/Borsa görüşü aranmaz.</w:t>
      </w:r>
    </w:p>
    <w:p w14:paraId="4EB4E4F1" w14:textId="77777777" w:rsidR="00BC0AC1" w:rsidRDefault="00BC0AC1" w:rsidP="00853FBF">
      <w:pPr>
        <w:ind w:firstLine="567"/>
        <w:jc w:val="both"/>
      </w:pPr>
      <w:r>
        <w:t xml:space="preserve">(3) </w:t>
      </w:r>
      <w:r w:rsidR="00EC0AA7">
        <w:t xml:space="preserve">Fuar merkezinde düzenlenecek fuarlarda, </w:t>
      </w:r>
      <w:r w:rsidR="00D647A5">
        <w:t xml:space="preserve">bu Usul ve Esasların 14. </w:t>
      </w:r>
      <w:r w:rsidR="00A91826">
        <w:t>maddesinde sıralanan</w:t>
      </w:r>
      <w:r w:rsidR="00D647A5">
        <w:t xml:space="preserve"> fuar alanlarının sahip olması gereken asgari şartlara ilave olarak </w:t>
      </w:r>
      <w:r w:rsidR="00EC0AA7">
        <w:t xml:space="preserve">fuar hazırlık ve söküm günleri de </w:t>
      </w:r>
      <w:proofErr w:type="gramStart"/>
      <w:r w:rsidR="00EC0AA7">
        <w:t>dahil</w:t>
      </w:r>
      <w:proofErr w:type="gramEnd"/>
      <w:r w:rsidR="00EC0AA7">
        <w:t xml:space="preserve"> olacak şekilde ambulans bulundurulması ve </w:t>
      </w:r>
      <w:r w:rsidR="00765EDC">
        <w:t xml:space="preserve">katılımcı verilerinin anlık takibine imkan sağlayan turnike sisteminin kurulu olması </w:t>
      </w:r>
      <w:r w:rsidR="00EC7807">
        <w:t>zorunludur</w:t>
      </w:r>
      <w:r w:rsidR="00765EDC">
        <w:t>.</w:t>
      </w:r>
    </w:p>
    <w:p w14:paraId="05CF55EF" w14:textId="398FD7D1" w:rsidR="008567DE" w:rsidRPr="001A42CE" w:rsidRDefault="00BC0AC1" w:rsidP="00853FBF">
      <w:pPr>
        <w:ind w:firstLine="567"/>
        <w:jc w:val="both"/>
      </w:pPr>
      <w:r>
        <w:t xml:space="preserve">(4) </w:t>
      </w:r>
      <w:r w:rsidR="008567DE" w:rsidRPr="001A42CE">
        <w:t xml:space="preserve">Fuar merkezlerinin adı, iletişim bilgileri, sahibi, işletmecisi gibi bilgiler </w:t>
      </w:r>
      <w:r w:rsidR="00DA783F">
        <w:t xml:space="preserve">Sistem ve </w:t>
      </w:r>
      <w:r w:rsidR="008567DE" w:rsidRPr="001A42CE">
        <w:t>Birlik internet sayfasında duyurulur.</w:t>
      </w:r>
    </w:p>
    <w:p w14:paraId="7339E301" w14:textId="0AB856FB" w:rsidR="003F47F3" w:rsidRPr="007C0DE0" w:rsidRDefault="003F47F3" w:rsidP="00853FBF">
      <w:pPr>
        <w:ind w:firstLine="567"/>
        <w:jc w:val="both"/>
        <w:rPr>
          <w:rFonts w:cs="Times New Roman"/>
          <w:b/>
          <w:szCs w:val="24"/>
        </w:rPr>
      </w:pPr>
      <w:r w:rsidRPr="007C0DE0">
        <w:rPr>
          <w:rFonts w:cs="Times New Roman"/>
          <w:b/>
          <w:szCs w:val="24"/>
        </w:rPr>
        <w:t>Fuar Alan</w:t>
      </w:r>
      <w:r w:rsidR="00DA783F">
        <w:rPr>
          <w:rFonts w:cs="Times New Roman"/>
          <w:b/>
          <w:szCs w:val="24"/>
        </w:rPr>
        <w:t>lar</w:t>
      </w:r>
    </w:p>
    <w:p w14:paraId="18BA850D" w14:textId="2E000A93" w:rsidR="00EB0241" w:rsidRPr="008567DE" w:rsidRDefault="006470BF" w:rsidP="00853FBF">
      <w:pPr>
        <w:ind w:firstLine="567"/>
        <w:jc w:val="both"/>
        <w:rPr>
          <w:rFonts w:eastAsia="Times New Roman" w:cs="Times New Roman"/>
          <w:szCs w:val="24"/>
          <w:lang w:eastAsia="tr-TR"/>
        </w:rPr>
      </w:pPr>
      <w:r w:rsidRPr="007C0DE0">
        <w:rPr>
          <w:rFonts w:cs="Times New Roman"/>
          <w:b/>
          <w:szCs w:val="24"/>
        </w:rPr>
        <w:t>MADDE 1</w:t>
      </w:r>
      <w:r w:rsidR="00B77EDA" w:rsidRPr="007C0DE0">
        <w:rPr>
          <w:rFonts w:cs="Times New Roman"/>
          <w:b/>
          <w:szCs w:val="24"/>
        </w:rPr>
        <w:t>4</w:t>
      </w:r>
      <w:r w:rsidRPr="007C0DE0">
        <w:rPr>
          <w:rFonts w:cs="Times New Roman"/>
          <w:b/>
          <w:szCs w:val="24"/>
        </w:rPr>
        <w:t xml:space="preserve"> – </w:t>
      </w:r>
      <w:r w:rsidR="008567DE" w:rsidRPr="008567DE">
        <w:rPr>
          <w:rFonts w:eastAsia="Times New Roman" w:cs="Times New Roman"/>
          <w:szCs w:val="24"/>
          <w:lang w:eastAsia="tr-TR"/>
        </w:rPr>
        <w:t>(1) Fuar</w:t>
      </w:r>
      <w:r w:rsidR="00EB0241" w:rsidRPr="008567DE">
        <w:rPr>
          <w:rFonts w:eastAsia="Times New Roman" w:cs="Times New Roman"/>
          <w:szCs w:val="24"/>
          <w:lang w:eastAsia="tr-TR"/>
        </w:rPr>
        <w:t xml:space="preserve"> alanların</w:t>
      </w:r>
      <w:r w:rsidR="00DA783F">
        <w:rPr>
          <w:rFonts w:eastAsia="Times New Roman" w:cs="Times New Roman"/>
          <w:szCs w:val="24"/>
          <w:lang w:eastAsia="tr-TR"/>
        </w:rPr>
        <w:t>ın</w:t>
      </w:r>
      <w:r w:rsidR="00EB0241" w:rsidRPr="008567DE">
        <w:rPr>
          <w:rFonts w:eastAsia="Times New Roman" w:cs="Times New Roman"/>
          <w:szCs w:val="24"/>
          <w:lang w:eastAsia="tr-TR"/>
        </w:rPr>
        <w:t xml:space="preserve"> sahip olması gereken asgari şartlar:</w:t>
      </w:r>
    </w:p>
    <w:p w14:paraId="26340757" w14:textId="77777777" w:rsidR="00EB0241" w:rsidRPr="007C0DE0" w:rsidRDefault="00EB0241" w:rsidP="00853FBF">
      <w:pPr>
        <w:pStyle w:val="ListeParagraf"/>
        <w:numPr>
          <w:ilvl w:val="0"/>
          <w:numId w:val="12"/>
        </w:numPr>
        <w:spacing w:after="160" w:line="259" w:lineRule="auto"/>
        <w:ind w:left="426" w:firstLine="567"/>
        <w:jc w:val="both"/>
      </w:pPr>
      <w:r w:rsidRPr="007C0DE0">
        <w:t>Kapalı fuar alanlarında taban-tavan mesafesinin en az dört buçuk metre olması,</w:t>
      </w:r>
    </w:p>
    <w:p w14:paraId="350A5113" w14:textId="77777777" w:rsidR="00EB0241" w:rsidRPr="007C0DE0" w:rsidRDefault="00EB0241" w:rsidP="00853FBF">
      <w:pPr>
        <w:pStyle w:val="ListeParagraf"/>
        <w:numPr>
          <w:ilvl w:val="0"/>
          <w:numId w:val="12"/>
        </w:numPr>
        <w:spacing w:after="160" w:line="259" w:lineRule="auto"/>
        <w:ind w:left="426" w:firstLine="567"/>
        <w:jc w:val="both"/>
      </w:pPr>
      <w:r w:rsidRPr="007C0DE0">
        <w:t xml:space="preserve">Ziyaretçiler için ayrı giriş-çıkış ve acil durum çıkışlarının, sergilenen ürünler için yükleme-boşaltma kapılarının bulunması, </w:t>
      </w:r>
    </w:p>
    <w:p w14:paraId="67D50FC8" w14:textId="77777777" w:rsidR="00EB0241" w:rsidRPr="007C0DE0" w:rsidRDefault="00EB0241" w:rsidP="00853FBF">
      <w:pPr>
        <w:pStyle w:val="ListeParagraf"/>
        <w:numPr>
          <w:ilvl w:val="0"/>
          <w:numId w:val="12"/>
        </w:numPr>
        <w:spacing w:after="160" w:line="259" w:lineRule="auto"/>
        <w:ind w:left="426" w:firstLine="567"/>
        <w:jc w:val="both"/>
      </w:pPr>
      <w:r w:rsidRPr="007C0DE0">
        <w:t>Aydınlatma ve gereğinde güç kullanımı için yeterli kapasitede elektrik donanımının ve temel işlevler için yeterli sayıda jeneratörün bulunması,</w:t>
      </w:r>
    </w:p>
    <w:p w14:paraId="73CB493D" w14:textId="77777777" w:rsidR="00EB0241" w:rsidRPr="007C0DE0" w:rsidRDefault="00EB0241" w:rsidP="00853FBF">
      <w:pPr>
        <w:pStyle w:val="ListeParagraf"/>
        <w:numPr>
          <w:ilvl w:val="0"/>
          <w:numId w:val="12"/>
        </w:numPr>
        <w:spacing w:after="160" w:line="259" w:lineRule="auto"/>
        <w:ind w:left="426" w:firstLine="567"/>
        <w:jc w:val="both"/>
      </w:pPr>
      <w:r w:rsidRPr="007C0DE0">
        <w:t>Kapalı alanlar için çalışır durumda ısıtma-soğutma ve havalandırma sistemlerinin bulunması,</w:t>
      </w:r>
    </w:p>
    <w:p w14:paraId="58C5A457" w14:textId="77777777" w:rsidR="00EB0241" w:rsidRPr="007C0DE0" w:rsidRDefault="00EB0241" w:rsidP="00853FBF">
      <w:pPr>
        <w:pStyle w:val="ListeParagraf"/>
        <w:numPr>
          <w:ilvl w:val="0"/>
          <w:numId w:val="12"/>
        </w:numPr>
        <w:spacing w:after="160" w:line="259" w:lineRule="auto"/>
        <w:ind w:left="426" w:firstLine="567"/>
        <w:jc w:val="both"/>
      </w:pPr>
      <w:r w:rsidRPr="007C0DE0">
        <w:t>İletişim için gerekli araç ve gereçlerle yeterli iletişim alt yapısının bulunması,</w:t>
      </w:r>
    </w:p>
    <w:p w14:paraId="313E8F20" w14:textId="78EC5921" w:rsidR="00EB0241" w:rsidRPr="007C0DE0" w:rsidRDefault="00EB0241" w:rsidP="00853FBF">
      <w:pPr>
        <w:pStyle w:val="ListeParagraf"/>
        <w:numPr>
          <w:ilvl w:val="0"/>
          <w:numId w:val="12"/>
        </w:numPr>
        <w:spacing w:after="160" w:line="259" w:lineRule="auto"/>
        <w:ind w:left="426" w:firstLine="567"/>
        <w:jc w:val="both"/>
      </w:pPr>
      <w:r w:rsidRPr="007C0DE0">
        <w:t>Fuar alanın</w:t>
      </w:r>
      <w:r w:rsidR="00765EDC">
        <w:t>d</w:t>
      </w:r>
      <w:r w:rsidRPr="007C0DE0">
        <w:t xml:space="preserve">a uygun sayıda lavabo ve tuvaletlerin bulunması, </w:t>
      </w:r>
    </w:p>
    <w:p w14:paraId="48057938" w14:textId="77777777" w:rsidR="00EB0241" w:rsidRPr="007C0DE0" w:rsidRDefault="00EB0241" w:rsidP="00853FBF">
      <w:pPr>
        <w:pStyle w:val="ListeParagraf"/>
        <w:numPr>
          <w:ilvl w:val="0"/>
          <w:numId w:val="12"/>
        </w:numPr>
        <w:spacing w:after="160" w:line="259" w:lineRule="auto"/>
        <w:ind w:left="426" w:firstLine="567"/>
        <w:jc w:val="both"/>
      </w:pPr>
      <w:r w:rsidRPr="007C0DE0">
        <w:t>İhtiyaç ölçüsünde ibadet alanı, büfe, kafeterya ve lokantanın bulunması,</w:t>
      </w:r>
    </w:p>
    <w:p w14:paraId="150834D6" w14:textId="77777777" w:rsidR="00EB0241" w:rsidRPr="007C0DE0" w:rsidRDefault="00EB0241" w:rsidP="00853FBF">
      <w:pPr>
        <w:pStyle w:val="ListeParagraf"/>
        <w:numPr>
          <w:ilvl w:val="0"/>
          <w:numId w:val="12"/>
        </w:numPr>
        <w:spacing w:after="160" w:line="259" w:lineRule="auto"/>
        <w:ind w:left="426" w:firstLine="567"/>
        <w:jc w:val="both"/>
      </w:pPr>
      <w:r w:rsidRPr="007C0DE0">
        <w:t>Düzenleyici ve görevlendireceği personele ait danışma, yönetim, gözetim bürolarının bulunması,</w:t>
      </w:r>
    </w:p>
    <w:p w14:paraId="76DFA0E6" w14:textId="77777777" w:rsidR="00EB0241" w:rsidRPr="007C0DE0" w:rsidRDefault="00EB0241" w:rsidP="00853FBF">
      <w:pPr>
        <w:pStyle w:val="ListeParagraf"/>
        <w:numPr>
          <w:ilvl w:val="0"/>
          <w:numId w:val="12"/>
        </w:numPr>
        <w:spacing w:after="160" w:line="259" w:lineRule="auto"/>
        <w:ind w:left="426" w:firstLine="567"/>
        <w:jc w:val="both"/>
      </w:pPr>
      <w:r w:rsidRPr="007C0DE0">
        <w:t xml:space="preserve"> Güvenlik ve ilk yardım hizmetleri için gerekli ünitelerin bulunması,</w:t>
      </w:r>
    </w:p>
    <w:p w14:paraId="7C2C895E" w14:textId="77777777" w:rsidR="00EB0241" w:rsidRPr="007C0DE0" w:rsidRDefault="00EB0241" w:rsidP="00853FBF">
      <w:pPr>
        <w:pStyle w:val="ListeParagraf"/>
        <w:numPr>
          <w:ilvl w:val="0"/>
          <w:numId w:val="12"/>
        </w:numPr>
        <w:spacing w:after="160" w:line="259" w:lineRule="auto"/>
        <w:ind w:left="426" w:firstLine="567"/>
        <w:jc w:val="both"/>
      </w:pPr>
      <w:r w:rsidRPr="007C0DE0">
        <w:t xml:space="preserve"> Yeterli otopark alanının bulunması,</w:t>
      </w:r>
    </w:p>
    <w:p w14:paraId="539ED80E" w14:textId="1614F381" w:rsidR="00EB0241" w:rsidRDefault="00EB0241" w:rsidP="00853FBF">
      <w:pPr>
        <w:pStyle w:val="ListeParagraf"/>
        <w:numPr>
          <w:ilvl w:val="0"/>
          <w:numId w:val="12"/>
        </w:numPr>
        <w:spacing w:after="160" w:line="259" w:lineRule="auto"/>
        <w:ind w:left="426" w:firstLine="567"/>
        <w:jc w:val="both"/>
      </w:pPr>
      <w:r w:rsidRPr="007C0DE0">
        <w:t>VIP salonu, konuk ağırlama yerleri, basın odası, seminer salonu gibi yerlerin ve bayrak direklerinin bulunması,</w:t>
      </w:r>
    </w:p>
    <w:p w14:paraId="3CCE570F" w14:textId="2D367414" w:rsidR="00EC0AA7" w:rsidRPr="007C0DE0" w:rsidRDefault="00EC0AA7" w:rsidP="00853FBF">
      <w:pPr>
        <w:jc w:val="both"/>
      </w:pPr>
      <w:proofErr w:type="gramStart"/>
      <w:r>
        <w:t>zorunludur</w:t>
      </w:r>
      <w:proofErr w:type="gramEnd"/>
      <w:r>
        <w:t>.</w:t>
      </w:r>
    </w:p>
    <w:p w14:paraId="372DE524" w14:textId="5C2801E2" w:rsidR="00EB0241" w:rsidRPr="007C0DE0" w:rsidRDefault="00BC0AC1" w:rsidP="00853FBF">
      <w:pPr>
        <w:ind w:firstLine="567"/>
        <w:jc w:val="both"/>
      </w:pPr>
      <w:r>
        <w:t xml:space="preserve">(2) </w:t>
      </w:r>
      <w:r w:rsidR="00EB0241" w:rsidRPr="007C0DE0">
        <w:t xml:space="preserve">Geçici olarak tanzim edilecek alanlarda fuar düzenlenmesine ilişkin başvurular, bu maddenin </w:t>
      </w:r>
      <w:r w:rsidR="00765EDC">
        <w:t>birinci</w:t>
      </w:r>
      <w:r w:rsidR="00EB0241" w:rsidRPr="007C0DE0">
        <w:t xml:space="preserve"> fıkrasında sayılan özelliklerin nasıl yerine getirileceğine ilişkin bütün bilgi ve çizimleri ayrıntılı biçimde içeren bir projenin başvuruda sunulması koşuluyla, fuarın niteliği dikkate alınarak Birlik tarafından değerlendirmeye alınır</w:t>
      </w:r>
      <w:r w:rsidR="00765EDC">
        <w:t>.</w:t>
      </w:r>
      <w:r w:rsidR="00EB0241" w:rsidRPr="007C0DE0">
        <w:t xml:space="preserve"> </w:t>
      </w:r>
    </w:p>
    <w:p w14:paraId="0A0437DA" w14:textId="516DBCEF" w:rsidR="004C3528" w:rsidRPr="008567DE" w:rsidRDefault="00BC0AC1" w:rsidP="00853FBF">
      <w:pPr>
        <w:ind w:firstLine="567"/>
        <w:jc w:val="both"/>
      </w:pPr>
      <w:r>
        <w:t xml:space="preserve">(3) </w:t>
      </w:r>
      <w:r w:rsidR="006470BF" w:rsidRPr="007C0DE0">
        <w:t>Düzenleyicinin, katılımcı ve ziyaretçilerin şikâyetlerini rahatlıkla yapabilmeleri amacıyla kolayca görebilecekleri bir yere, Birliğin posta adresi, elektronik posta adresi, telefon ve faks numaralarını açıkça belirten bir tabela asması zorunludur.</w:t>
      </w:r>
    </w:p>
    <w:p w14:paraId="4C831183" w14:textId="7180F871" w:rsidR="00D41C88" w:rsidRDefault="00D41C88" w:rsidP="00853FBF">
      <w:pPr>
        <w:pStyle w:val="OrtaBalkBold"/>
        <w:spacing w:after="160" w:line="259" w:lineRule="auto"/>
        <w:ind w:firstLine="567"/>
        <w:jc w:val="both"/>
        <w:rPr>
          <w:sz w:val="24"/>
          <w:szCs w:val="24"/>
        </w:rPr>
      </w:pPr>
    </w:p>
    <w:p w14:paraId="7BC7EFDF" w14:textId="1F82A96E" w:rsidR="00EF6C2D" w:rsidRDefault="00EF6C2D" w:rsidP="00853FBF">
      <w:pPr>
        <w:pStyle w:val="OrtaBalkBold"/>
        <w:spacing w:after="160" w:line="259" w:lineRule="auto"/>
        <w:ind w:firstLine="567"/>
        <w:jc w:val="both"/>
        <w:rPr>
          <w:sz w:val="24"/>
          <w:szCs w:val="24"/>
        </w:rPr>
      </w:pPr>
    </w:p>
    <w:p w14:paraId="72AAB4CE" w14:textId="77777777" w:rsidR="00EF6C2D" w:rsidRPr="007C0DE0" w:rsidRDefault="00EF6C2D" w:rsidP="00853FBF">
      <w:pPr>
        <w:pStyle w:val="OrtaBalkBold"/>
        <w:spacing w:after="160" w:line="259" w:lineRule="auto"/>
        <w:ind w:firstLine="567"/>
        <w:jc w:val="both"/>
        <w:rPr>
          <w:sz w:val="24"/>
          <w:szCs w:val="24"/>
        </w:rPr>
      </w:pPr>
    </w:p>
    <w:p w14:paraId="642CFF5F" w14:textId="7D3C3683" w:rsidR="00B77EDA" w:rsidRPr="009D4105" w:rsidRDefault="00B77EDA" w:rsidP="009D4105">
      <w:pPr>
        <w:pStyle w:val="KonuBal"/>
        <w:spacing w:after="160" w:line="259" w:lineRule="auto"/>
        <w:rPr>
          <w:rFonts w:ascii="Times New Roman" w:hAnsi="Times New Roman" w:cs="Times New Roman"/>
          <w:color w:val="auto"/>
          <w:sz w:val="24"/>
          <w:szCs w:val="28"/>
        </w:rPr>
      </w:pPr>
      <w:r w:rsidRPr="009D4105">
        <w:rPr>
          <w:rFonts w:ascii="Times New Roman" w:hAnsi="Times New Roman" w:cs="Times New Roman"/>
          <w:color w:val="auto"/>
          <w:sz w:val="24"/>
          <w:szCs w:val="28"/>
        </w:rPr>
        <w:lastRenderedPageBreak/>
        <w:t>ÜÇÜNCÜ BÖLÜM</w:t>
      </w:r>
    </w:p>
    <w:p w14:paraId="4749887B" w14:textId="5DDB17FE" w:rsidR="003F47F3" w:rsidRPr="009D4105" w:rsidRDefault="00AC3A67" w:rsidP="009D4105">
      <w:pPr>
        <w:pStyle w:val="KonuBal"/>
        <w:spacing w:after="160" w:line="259" w:lineRule="auto"/>
        <w:rPr>
          <w:rFonts w:ascii="Times New Roman" w:hAnsi="Times New Roman" w:cs="Times New Roman"/>
          <w:color w:val="auto"/>
          <w:sz w:val="24"/>
          <w:szCs w:val="28"/>
        </w:rPr>
      </w:pPr>
      <w:r w:rsidRPr="009D4105">
        <w:rPr>
          <w:rFonts w:ascii="Times New Roman" w:hAnsi="Times New Roman" w:cs="Times New Roman"/>
          <w:color w:val="auto"/>
          <w:sz w:val="24"/>
          <w:szCs w:val="28"/>
        </w:rPr>
        <w:t xml:space="preserve">Yurtiçi Fuar Düzenleme </w:t>
      </w:r>
      <w:r w:rsidR="003F47F3" w:rsidRPr="009D4105">
        <w:rPr>
          <w:rFonts w:ascii="Times New Roman" w:hAnsi="Times New Roman" w:cs="Times New Roman"/>
          <w:color w:val="auto"/>
          <w:sz w:val="24"/>
          <w:szCs w:val="28"/>
        </w:rPr>
        <w:t>Yetki Belgesi ve Düzenleyiciler</w:t>
      </w:r>
    </w:p>
    <w:p w14:paraId="6B05AAC0" w14:textId="116F06ED" w:rsidR="003F47F3" w:rsidRPr="007C0DE0" w:rsidRDefault="00AC3A67" w:rsidP="00853FBF">
      <w:pPr>
        <w:ind w:firstLine="567"/>
        <w:jc w:val="both"/>
        <w:rPr>
          <w:rFonts w:cs="Times New Roman"/>
          <w:b/>
          <w:szCs w:val="24"/>
        </w:rPr>
      </w:pPr>
      <w:r>
        <w:rPr>
          <w:rFonts w:cs="Times New Roman"/>
          <w:b/>
        </w:rPr>
        <w:t xml:space="preserve">Yurtiçi </w:t>
      </w:r>
      <w:r w:rsidR="003F47F3" w:rsidRPr="007C0DE0">
        <w:rPr>
          <w:rFonts w:cs="Times New Roman"/>
          <w:b/>
          <w:szCs w:val="24"/>
        </w:rPr>
        <w:t>Fuar Düzenleme Yetkisi</w:t>
      </w:r>
    </w:p>
    <w:p w14:paraId="280A5EF2" w14:textId="77777777" w:rsidR="006A473D" w:rsidRDefault="00B77EDA" w:rsidP="00853FBF">
      <w:pPr>
        <w:ind w:firstLine="567"/>
        <w:jc w:val="both"/>
        <w:rPr>
          <w:rFonts w:cs="Times New Roman"/>
        </w:rPr>
      </w:pPr>
      <w:r w:rsidRPr="007C0DE0">
        <w:rPr>
          <w:rFonts w:cs="Times New Roman"/>
          <w:b/>
          <w:szCs w:val="24"/>
        </w:rPr>
        <w:t>Madde 15</w:t>
      </w:r>
      <w:r w:rsidR="003F47F3" w:rsidRPr="007C0DE0">
        <w:rPr>
          <w:rFonts w:cs="Times New Roman"/>
          <w:b/>
          <w:szCs w:val="24"/>
        </w:rPr>
        <w:t xml:space="preserve"> – </w:t>
      </w:r>
      <w:r w:rsidR="003F47F3" w:rsidRPr="007C0DE0">
        <w:rPr>
          <w:rFonts w:cs="Times New Roman"/>
          <w:szCs w:val="24"/>
        </w:rPr>
        <w:t>(1)</w:t>
      </w:r>
      <w:r w:rsidR="006A69AD">
        <w:rPr>
          <w:rFonts w:cs="Times New Roman"/>
          <w:szCs w:val="24"/>
        </w:rPr>
        <w:t xml:space="preserve"> </w:t>
      </w:r>
      <w:r w:rsidR="006A69AD">
        <w:rPr>
          <w:rFonts w:cs="Times New Roman"/>
        </w:rPr>
        <w:t>Fuar düzenleme yetkisi, yurt içinde fuar düzenlenmesine ilişkin hak ve yükümlükleri kapsayan ve Birlik tarafından verilen belgedir</w:t>
      </w:r>
      <w:r w:rsidR="003F47F3" w:rsidRPr="007C0DE0">
        <w:rPr>
          <w:rFonts w:cs="Times New Roman"/>
        </w:rPr>
        <w:t xml:space="preserve">. </w:t>
      </w:r>
    </w:p>
    <w:p w14:paraId="3A4CD8AF" w14:textId="101D2204" w:rsidR="004C3528" w:rsidRDefault="00BC0AC1" w:rsidP="00853FBF">
      <w:pPr>
        <w:ind w:firstLine="567"/>
        <w:jc w:val="both"/>
      </w:pPr>
      <w:r>
        <w:t xml:space="preserve">(2) </w:t>
      </w:r>
      <w:r w:rsidR="003F47F3" w:rsidRPr="007C0DE0">
        <w:t xml:space="preserve">Bir fuar </w:t>
      </w:r>
      <w:r w:rsidR="00A74590">
        <w:t>‘</w:t>
      </w:r>
      <w:r w:rsidR="00075D02">
        <w:t>Yurtiçi Fuar Düzenleme Y</w:t>
      </w:r>
      <w:r w:rsidR="003F47F3" w:rsidRPr="007C0DE0">
        <w:t xml:space="preserve">etki </w:t>
      </w:r>
      <w:r w:rsidR="00075D02">
        <w:t>B</w:t>
      </w:r>
      <w:r w:rsidR="003F47F3" w:rsidRPr="007C0DE0">
        <w:t>elgesi</w:t>
      </w:r>
      <w:r w:rsidR="00075D02">
        <w:t>’</w:t>
      </w:r>
      <w:r w:rsidR="003F47F3" w:rsidRPr="007C0DE0">
        <w:t xml:space="preserve"> sahibi birden fazla düzenleyici tarafından düzenlenebilir. </w:t>
      </w:r>
    </w:p>
    <w:p w14:paraId="376B3A94" w14:textId="3C17BA6F" w:rsidR="003F47F3" w:rsidRPr="007C0DE0" w:rsidRDefault="00AC3A67" w:rsidP="00853FBF">
      <w:pPr>
        <w:ind w:firstLine="567"/>
        <w:jc w:val="both"/>
        <w:rPr>
          <w:rFonts w:cs="Times New Roman"/>
          <w:b/>
          <w:szCs w:val="24"/>
        </w:rPr>
      </w:pPr>
      <w:r>
        <w:rPr>
          <w:rFonts w:cs="Times New Roman"/>
          <w:b/>
        </w:rPr>
        <w:t xml:space="preserve">Yurtiçi Fuar Düzenleme </w:t>
      </w:r>
      <w:r w:rsidR="003F47F3" w:rsidRPr="007C0DE0">
        <w:rPr>
          <w:rFonts w:cs="Times New Roman"/>
          <w:b/>
          <w:szCs w:val="24"/>
        </w:rPr>
        <w:t xml:space="preserve">Yetki Belgesi </w:t>
      </w:r>
      <w:r w:rsidR="004E343A">
        <w:rPr>
          <w:rFonts w:cs="Times New Roman"/>
          <w:b/>
          <w:szCs w:val="24"/>
        </w:rPr>
        <w:t>Başvuru İşlemleri</w:t>
      </w:r>
    </w:p>
    <w:p w14:paraId="27B31E7A" w14:textId="3B80527E" w:rsidR="003F47F3" w:rsidRPr="007C0DE0" w:rsidRDefault="00B77EDA" w:rsidP="00853FBF">
      <w:pPr>
        <w:ind w:firstLine="567"/>
        <w:jc w:val="both"/>
        <w:rPr>
          <w:rFonts w:cs="Times New Roman"/>
          <w:szCs w:val="24"/>
        </w:rPr>
      </w:pPr>
      <w:r w:rsidRPr="007C0DE0">
        <w:rPr>
          <w:rFonts w:cs="Times New Roman"/>
          <w:b/>
          <w:szCs w:val="24"/>
        </w:rPr>
        <w:t>Madde 16</w:t>
      </w:r>
      <w:r w:rsidR="003F47F3" w:rsidRPr="007C0DE0">
        <w:rPr>
          <w:rFonts w:cs="Times New Roman"/>
          <w:b/>
          <w:szCs w:val="24"/>
        </w:rPr>
        <w:t xml:space="preserve"> – </w:t>
      </w:r>
      <w:r w:rsidR="003F47F3" w:rsidRPr="007C0DE0">
        <w:rPr>
          <w:rFonts w:cs="Times New Roman"/>
          <w:szCs w:val="24"/>
        </w:rPr>
        <w:t xml:space="preserve">(1) </w:t>
      </w:r>
      <w:r w:rsidR="00AC3A67">
        <w:rPr>
          <w:rFonts w:cs="Times New Roman"/>
          <w:szCs w:val="24"/>
        </w:rPr>
        <w:t xml:space="preserve">Yurtiçi Fuar Düzenleme </w:t>
      </w:r>
      <w:r w:rsidR="003F47F3" w:rsidRPr="007C0DE0">
        <w:rPr>
          <w:rFonts w:cs="Times New Roman"/>
          <w:szCs w:val="24"/>
        </w:rPr>
        <w:t xml:space="preserve">Yetki Belgesi başvurusu Sistem üzerinden </w:t>
      </w:r>
      <w:r w:rsidR="004E343A">
        <w:rPr>
          <w:rFonts w:cs="Times New Roman"/>
          <w:szCs w:val="24"/>
        </w:rPr>
        <w:t>yapılır</w:t>
      </w:r>
      <w:r w:rsidR="003F47F3" w:rsidRPr="007C0DE0">
        <w:rPr>
          <w:rFonts w:cs="Times New Roman"/>
          <w:szCs w:val="24"/>
        </w:rPr>
        <w:t>.</w:t>
      </w:r>
    </w:p>
    <w:p w14:paraId="1718F8BF" w14:textId="144FA00E" w:rsidR="0015180C" w:rsidRDefault="003F47F3" w:rsidP="00853FBF">
      <w:pPr>
        <w:ind w:firstLine="567"/>
        <w:jc w:val="both"/>
        <w:rPr>
          <w:rFonts w:cs="Times New Roman"/>
          <w:szCs w:val="24"/>
        </w:rPr>
      </w:pPr>
      <w:r w:rsidRPr="007C0DE0">
        <w:rPr>
          <w:rFonts w:cs="Times New Roman"/>
          <w:szCs w:val="24"/>
        </w:rPr>
        <w:t>(2)</w:t>
      </w:r>
      <w:r w:rsidR="00BC0AC1">
        <w:rPr>
          <w:rFonts w:cs="Times New Roman"/>
          <w:szCs w:val="24"/>
        </w:rPr>
        <w:t xml:space="preserve"> </w:t>
      </w:r>
      <w:r w:rsidR="00A74590">
        <w:rPr>
          <w:rFonts w:cs="Times New Roman"/>
          <w:szCs w:val="24"/>
        </w:rPr>
        <w:t>Yurtiçi Fuar Düzenleme Yetki Belgesi A ve B sınıfı olarak</w:t>
      </w:r>
      <w:r w:rsidR="007F751E">
        <w:rPr>
          <w:rFonts w:cs="Times New Roman"/>
          <w:szCs w:val="24"/>
        </w:rPr>
        <w:t xml:space="preserve"> tasnif edilir.</w:t>
      </w:r>
    </w:p>
    <w:p w14:paraId="3B74BED5" w14:textId="4A5C2AAB" w:rsidR="005F6794" w:rsidRPr="00BE4FBF" w:rsidRDefault="005F6794" w:rsidP="00853FBF">
      <w:pPr>
        <w:ind w:firstLine="567"/>
        <w:jc w:val="both"/>
        <w:rPr>
          <w:rFonts w:cs="Times New Roman"/>
          <w:b/>
          <w:szCs w:val="24"/>
        </w:rPr>
      </w:pPr>
      <w:r w:rsidRPr="005F6794">
        <w:rPr>
          <w:rFonts w:cs="Times New Roman"/>
          <w:b/>
          <w:szCs w:val="24"/>
        </w:rPr>
        <w:t>A S</w:t>
      </w:r>
      <w:r w:rsidRPr="00BE4FBF">
        <w:rPr>
          <w:rFonts w:cs="Times New Roman"/>
          <w:b/>
          <w:szCs w:val="24"/>
        </w:rPr>
        <w:t xml:space="preserve">ınıfı Yetki Belgesi </w:t>
      </w:r>
    </w:p>
    <w:p w14:paraId="404E2028" w14:textId="2A26B036" w:rsidR="00283147" w:rsidRDefault="005F6794" w:rsidP="00853FBF">
      <w:pPr>
        <w:ind w:firstLine="567"/>
        <w:jc w:val="both"/>
        <w:rPr>
          <w:rFonts w:cs="Times New Roman"/>
          <w:szCs w:val="24"/>
        </w:rPr>
      </w:pPr>
      <w:r w:rsidRPr="00BE4FBF">
        <w:rPr>
          <w:rFonts w:cs="Times New Roman"/>
          <w:b/>
          <w:szCs w:val="24"/>
        </w:rPr>
        <w:t xml:space="preserve">Madde 17- </w:t>
      </w:r>
      <w:r>
        <w:rPr>
          <w:rFonts w:cs="Times New Roman"/>
          <w:szCs w:val="24"/>
        </w:rPr>
        <w:t xml:space="preserve">(1) </w:t>
      </w:r>
      <w:r w:rsidR="00283147">
        <w:rPr>
          <w:rFonts w:cs="Times New Roman"/>
          <w:szCs w:val="24"/>
        </w:rPr>
        <w:t>A sınıfı yetki belgesine sahip düzenleyiciler</w:t>
      </w:r>
      <w:r w:rsidR="008335CC">
        <w:rPr>
          <w:rFonts w:cs="Times New Roman"/>
          <w:szCs w:val="24"/>
        </w:rPr>
        <w:t xml:space="preserve"> genel ve ihtisas olmak üzere</w:t>
      </w:r>
      <w:r w:rsidR="00283147">
        <w:rPr>
          <w:rFonts w:cs="Times New Roman"/>
          <w:szCs w:val="24"/>
        </w:rPr>
        <w:t xml:space="preserve"> uluslararası, ulusal ve mahalli nitelikte fuarlar düzenleyebilir.</w:t>
      </w:r>
      <w:r w:rsidR="00F57786">
        <w:rPr>
          <w:rFonts w:cs="Times New Roman"/>
          <w:szCs w:val="24"/>
        </w:rPr>
        <w:t xml:space="preserve"> </w:t>
      </w:r>
      <w:r w:rsidR="00F57786">
        <w:t>A sınıfı yetki belgesinin süresi</w:t>
      </w:r>
      <w:r w:rsidR="008335CC">
        <w:t xml:space="preserve"> düzenlenme tarihinden itibaren</w:t>
      </w:r>
      <w:r w:rsidR="00F57786">
        <w:t xml:space="preserve"> 5 yıldır.</w:t>
      </w:r>
    </w:p>
    <w:p w14:paraId="1DA4F894" w14:textId="2FFB93E6" w:rsidR="003F47F3" w:rsidRPr="007C0DE0" w:rsidRDefault="00283147" w:rsidP="00853FBF">
      <w:pPr>
        <w:ind w:left="708" w:hanging="141"/>
        <w:jc w:val="both"/>
        <w:rPr>
          <w:rFonts w:cs="Times New Roman"/>
          <w:b/>
          <w:sz w:val="28"/>
        </w:rPr>
      </w:pPr>
      <w:r>
        <w:rPr>
          <w:rFonts w:cs="Times New Roman"/>
          <w:szCs w:val="24"/>
        </w:rPr>
        <w:t xml:space="preserve">(2) </w:t>
      </w:r>
      <w:r w:rsidR="005F6794">
        <w:rPr>
          <w:rFonts w:cs="Times New Roman"/>
          <w:szCs w:val="24"/>
        </w:rPr>
        <w:t xml:space="preserve">A sınıfı </w:t>
      </w:r>
      <w:r w:rsidR="005F6794" w:rsidRPr="007C0DE0">
        <w:rPr>
          <w:rFonts w:cs="Times New Roman"/>
          <w:szCs w:val="24"/>
        </w:rPr>
        <w:t>Yetki Belgesi başvurusu</w:t>
      </w:r>
      <w:r w:rsidR="005F6794">
        <w:rPr>
          <w:rFonts w:cs="Times New Roman"/>
          <w:szCs w:val="24"/>
        </w:rPr>
        <w:t>nu ilk kez</w:t>
      </w:r>
      <w:r w:rsidR="005F6794" w:rsidRPr="007C0DE0">
        <w:rPr>
          <w:rFonts w:cs="Times New Roman"/>
          <w:szCs w:val="24"/>
        </w:rPr>
        <w:t xml:space="preserve"> yapan şirketlerde aranacak şartlar</w:t>
      </w:r>
      <w:r w:rsidR="003F47F3" w:rsidRPr="007C0DE0">
        <w:rPr>
          <w:rFonts w:cs="Times New Roman"/>
          <w:szCs w:val="24"/>
        </w:rPr>
        <w:t>:</w:t>
      </w:r>
    </w:p>
    <w:p w14:paraId="5CE0F977" w14:textId="3BCD7E51" w:rsidR="003F47F3" w:rsidRPr="007C0DE0" w:rsidRDefault="003F47F3" w:rsidP="00853FBF">
      <w:pPr>
        <w:pStyle w:val="ListeParagraf"/>
        <w:numPr>
          <w:ilvl w:val="0"/>
          <w:numId w:val="16"/>
        </w:numPr>
        <w:spacing w:after="160" w:line="259" w:lineRule="auto"/>
        <w:ind w:left="1418" w:firstLine="0"/>
        <w:jc w:val="both"/>
      </w:pPr>
      <w:r w:rsidRPr="007C0DE0">
        <w:t xml:space="preserve">Anonim veya </w:t>
      </w:r>
      <w:proofErr w:type="spellStart"/>
      <w:r w:rsidRPr="007C0DE0">
        <w:t>limited</w:t>
      </w:r>
      <w:proofErr w:type="spellEnd"/>
      <w:r w:rsidRPr="007C0DE0">
        <w:t xml:space="preserve"> şirket</w:t>
      </w:r>
      <w:r w:rsidR="00DF61E7">
        <w:t xml:space="preserve"> olması</w:t>
      </w:r>
      <w:r w:rsidRPr="007C0DE0">
        <w:t>,</w:t>
      </w:r>
    </w:p>
    <w:p w14:paraId="3DCF30CF" w14:textId="0AD00FCE" w:rsidR="003F47F3" w:rsidRPr="007C0DE0" w:rsidRDefault="00DF0288" w:rsidP="00853FBF">
      <w:pPr>
        <w:pStyle w:val="ListeParagraf"/>
        <w:numPr>
          <w:ilvl w:val="0"/>
          <w:numId w:val="16"/>
        </w:numPr>
        <w:spacing w:after="160" w:line="259" w:lineRule="auto"/>
        <w:ind w:left="1418" w:firstLine="0"/>
        <w:jc w:val="both"/>
      </w:pPr>
      <w:r>
        <w:t>Şirket a</w:t>
      </w:r>
      <w:r w:rsidR="003F47F3" w:rsidRPr="007C0DE0">
        <w:t xml:space="preserve">na sözleşmelerinde fuarcılık faaliyetinin ve bu faaliyetin tanıtımı amacıyla her türlü yayıncılık, reklamcılık ve organizasyon işleriyle, fuar konusuyla ilgili olması kaydıyla kongre, seminer, </w:t>
      </w:r>
      <w:proofErr w:type="gramStart"/>
      <w:r w:rsidR="003F47F3" w:rsidRPr="007C0DE0">
        <w:t>sempozyum</w:t>
      </w:r>
      <w:proofErr w:type="gramEnd"/>
      <w:r w:rsidR="003F47F3" w:rsidRPr="007C0DE0">
        <w:t xml:space="preserve"> ve benzeri faaliyetlerde bulunacaklarının belirtilm</w:t>
      </w:r>
      <w:r w:rsidR="00DF61E7">
        <w:t>iş olması</w:t>
      </w:r>
      <w:r w:rsidR="003F47F3" w:rsidRPr="007C0DE0">
        <w:t>,</w:t>
      </w:r>
    </w:p>
    <w:p w14:paraId="25E49396" w14:textId="1D6F4E96" w:rsidR="005F6794" w:rsidRDefault="003F47F3" w:rsidP="00853FBF">
      <w:pPr>
        <w:pStyle w:val="ListeParagraf"/>
        <w:numPr>
          <w:ilvl w:val="0"/>
          <w:numId w:val="16"/>
        </w:numPr>
        <w:spacing w:after="160" w:line="259" w:lineRule="auto"/>
        <w:ind w:left="1418" w:firstLine="0"/>
        <w:jc w:val="both"/>
      </w:pPr>
      <w:r w:rsidRPr="007C0DE0">
        <w:t>Birlik tarafın</w:t>
      </w:r>
      <w:r w:rsidR="009E1BC9">
        <w:t>dan belirlenen sermaye tutarına sahip</w:t>
      </w:r>
      <w:r w:rsidRPr="007C0DE0">
        <w:t xml:space="preserve"> </w:t>
      </w:r>
      <w:r w:rsidR="009A4C73" w:rsidRPr="006A473D">
        <w:t>olması</w:t>
      </w:r>
      <w:r w:rsidR="005F6794">
        <w:t>,</w:t>
      </w:r>
    </w:p>
    <w:p w14:paraId="7D9C90CA" w14:textId="18BF437B" w:rsidR="005F6794" w:rsidRDefault="005F6794" w:rsidP="00853FBF">
      <w:pPr>
        <w:pStyle w:val="ListeParagraf"/>
        <w:numPr>
          <w:ilvl w:val="0"/>
          <w:numId w:val="16"/>
        </w:numPr>
        <w:spacing w:after="160" w:line="259" w:lineRule="auto"/>
        <w:ind w:left="1418" w:firstLine="0"/>
        <w:jc w:val="both"/>
      </w:pPr>
      <w:r w:rsidRPr="00D93E14">
        <w:t>Şirkette istihdam edilen şirket ortakları dışında en az 3</w:t>
      </w:r>
      <w:r>
        <w:t xml:space="preserve"> personelin</w:t>
      </w:r>
      <w:r w:rsidRPr="00D93E14">
        <w:t xml:space="preserve"> Türkiye'deki üniversitelerin veya denkliği Yükseköğretim Kurulu tarafından kabul edilen yurt dışındaki üniversitelerin en az dört yıllık eğitim veren bölümlerin</w:t>
      </w:r>
      <w:r>
        <w:t>in birinden mezunu olması,</w:t>
      </w:r>
    </w:p>
    <w:p w14:paraId="7C8C9375" w14:textId="5FB62ADE" w:rsidR="005F6794" w:rsidRDefault="005F6794" w:rsidP="00853FBF">
      <w:pPr>
        <w:pStyle w:val="ListeParagraf"/>
        <w:numPr>
          <w:ilvl w:val="0"/>
          <w:numId w:val="16"/>
        </w:numPr>
        <w:spacing w:after="160" w:line="259" w:lineRule="auto"/>
        <w:ind w:left="1418" w:firstLine="0"/>
        <w:jc w:val="both"/>
      </w:pPr>
      <w:r>
        <w:t>En az 2 personelin</w:t>
      </w:r>
      <w:r w:rsidR="00A370B1">
        <w:t xml:space="preserve"> veya en az 1 şirket ortağı ve 1 personelin</w:t>
      </w:r>
      <w:r w:rsidR="00A370B1" w:rsidRPr="00474F6A">
        <w:t xml:space="preserve"> </w:t>
      </w:r>
      <w:r>
        <w:t>en a</w:t>
      </w:r>
      <w:r w:rsidR="00A370B1">
        <w:t>z</w:t>
      </w:r>
      <w:r>
        <w:t xml:space="preserve"> bir yaygın yabancı dil bilgisine sahip olması</w:t>
      </w:r>
    </w:p>
    <w:p w14:paraId="49497A6B" w14:textId="715C5101" w:rsidR="003F47F3" w:rsidRPr="006A473D" w:rsidRDefault="003F47F3" w:rsidP="00853FBF">
      <w:pPr>
        <w:jc w:val="both"/>
      </w:pPr>
      <w:proofErr w:type="gramStart"/>
      <w:r w:rsidRPr="006A473D">
        <w:t>gerekmektedir</w:t>
      </w:r>
      <w:proofErr w:type="gramEnd"/>
      <w:r w:rsidRPr="006A473D">
        <w:t>.</w:t>
      </w:r>
    </w:p>
    <w:p w14:paraId="11E71810" w14:textId="0AA62B4F" w:rsidR="00267636" w:rsidRDefault="00474F6A" w:rsidP="00853FBF">
      <w:pPr>
        <w:pStyle w:val="GvdeMetni"/>
        <w:spacing w:after="160" w:line="259" w:lineRule="auto"/>
        <w:ind w:firstLine="567"/>
      </w:pPr>
      <w:r>
        <w:t>(</w:t>
      </w:r>
      <w:r w:rsidR="00283147">
        <w:t>3</w:t>
      </w:r>
      <w:r>
        <w:t>)</w:t>
      </w:r>
      <w:r w:rsidR="00AC3A67">
        <w:t xml:space="preserve"> </w:t>
      </w:r>
      <w:r w:rsidR="00267636" w:rsidRPr="008925D0">
        <w:t xml:space="preserve">Düzenleyiciler, </w:t>
      </w:r>
      <w:r w:rsidR="00EF477C">
        <w:t>2.</w:t>
      </w:r>
      <w:r w:rsidR="00267636" w:rsidRPr="008925D0">
        <w:t xml:space="preserve"> maddenin </w:t>
      </w:r>
      <w:r w:rsidR="00CD12FF" w:rsidRPr="002315D3">
        <w:t>(</w:t>
      </w:r>
      <w:r w:rsidR="00267636" w:rsidRPr="002315D3">
        <w:t>d</w:t>
      </w:r>
      <w:r w:rsidR="00CD12FF" w:rsidRPr="002315D3">
        <w:t>)</w:t>
      </w:r>
      <w:r w:rsidR="00267636" w:rsidRPr="002315D3">
        <w:t xml:space="preserve"> ve </w:t>
      </w:r>
      <w:r w:rsidR="00CD12FF" w:rsidRPr="002315D3">
        <w:t>(</w:t>
      </w:r>
      <w:r w:rsidR="00267636" w:rsidRPr="002315D3">
        <w:t>e</w:t>
      </w:r>
      <w:r w:rsidR="00CD12FF" w:rsidRPr="002315D3">
        <w:t>)</w:t>
      </w:r>
      <w:r w:rsidR="00267636">
        <w:t xml:space="preserve"> bentlerinde belirtilen şartları taşıdıklarını gösterir belgeleri</w:t>
      </w:r>
      <w:r w:rsidR="00267636" w:rsidRPr="008925D0">
        <w:t xml:space="preserve"> </w:t>
      </w:r>
      <w:r w:rsidR="009E1BC9">
        <w:t xml:space="preserve">iki yılda bir </w:t>
      </w:r>
      <w:r w:rsidR="00267636" w:rsidRPr="008925D0">
        <w:t>Sistem üzerinden ibraz etmek ile yükümlüdür.</w:t>
      </w:r>
      <w:r w:rsidR="00267636">
        <w:t xml:space="preserve"> </w:t>
      </w:r>
      <w:r w:rsidR="00DC2EFD">
        <w:t xml:space="preserve">Şartları taşımayan veya belgeleri ibraz etmeyen </w:t>
      </w:r>
      <w:r w:rsidR="00267636">
        <w:t>düzenleyicilerin belgesi, B sınıfına dönüştürülür.</w:t>
      </w:r>
    </w:p>
    <w:p w14:paraId="22EA426D" w14:textId="3CF160AB" w:rsidR="003F47F3" w:rsidRDefault="00EF477C" w:rsidP="00853FBF">
      <w:pPr>
        <w:pStyle w:val="GvdeMetni"/>
        <w:spacing w:after="160" w:line="259" w:lineRule="auto"/>
        <w:ind w:firstLine="567"/>
      </w:pPr>
      <w:r>
        <w:t xml:space="preserve">(4) </w:t>
      </w:r>
      <w:r w:rsidR="00BC1B97">
        <w:t xml:space="preserve">A sınıfı </w:t>
      </w:r>
      <w:r w:rsidR="00AC3A67">
        <w:t xml:space="preserve">Yurtiçi Fuar Düzenleme </w:t>
      </w:r>
      <w:r w:rsidR="003F47F3" w:rsidRPr="007C0DE0">
        <w:t>Yetki belgesi almak isteyen şirketler, Sistem üzerinden aşağıda belirtilen belgelerle birlikte başvururlar:</w:t>
      </w:r>
    </w:p>
    <w:p w14:paraId="4435DAC8" w14:textId="77777777" w:rsidR="00EC7807" w:rsidRPr="00D93E14" w:rsidRDefault="00EC7807" w:rsidP="00853FBF">
      <w:pPr>
        <w:pStyle w:val="ListeParagraf"/>
        <w:numPr>
          <w:ilvl w:val="0"/>
          <w:numId w:val="69"/>
        </w:numPr>
        <w:spacing w:after="160" w:line="259" w:lineRule="auto"/>
        <w:ind w:left="1843" w:hanging="425"/>
        <w:jc w:val="both"/>
      </w:pPr>
      <w:r w:rsidRPr="00D93E14">
        <w:t>Şirkette istihdam edilen şirket ortakları dışında en az 3 personele ilişkin olarak ayrı ayrı;</w:t>
      </w:r>
    </w:p>
    <w:p w14:paraId="61170445" w14:textId="48489949" w:rsidR="00EC7807" w:rsidRPr="00D93E14" w:rsidRDefault="00EC7807" w:rsidP="00853FBF">
      <w:pPr>
        <w:pStyle w:val="ListeParagraf"/>
        <w:numPr>
          <w:ilvl w:val="2"/>
          <w:numId w:val="69"/>
        </w:numPr>
        <w:spacing w:after="160"/>
        <w:ind w:left="2268" w:hanging="141"/>
        <w:jc w:val="both"/>
      </w:pPr>
      <w:r w:rsidRPr="00D93E14">
        <w:t xml:space="preserve">Türkiye'deki üniversitelerin veya denkliği Yükseköğretim Kurulu tarafından kabul edilen yurt dışındaki üniversitelerin en az dört yıllık </w:t>
      </w:r>
      <w:r w:rsidRPr="00D93E14">
        <w:lastRenderedPageBreak/>
        <w:t>eğitim veren bölümlerinin birinden mezun olduğunu gösterir diploma veya çıkış belgesi</w:t>
      </w:r>
      <w:r w:rsidR="00703EBA">
        <w:t>,</w:t>
      </w:r>
    </w:p>
    <w:p w14:paraId="4B0BAE32" w14:textId="3361EDBC" w:rsidR="00EC7807" w:rsidRPr="00D93E14" w:rsidRDefault="00703EBA" w:rsidP="00853FBF">
      <w:pPr>
        <w:pStyle w:val="ListeParagraf"/>
        <w:numPr>
          <w:ilvl w:val="2"/>
          <w:numId w:val="69"/>
        </w:numPr>
        <w:spacing w:after="160"/>
        <w:ind w:left="2268" w:hanging="141"/>
        <w:jc w:val="both"/>
      </w:pPr>
      <w:r>
        <w:t xml:space="preserve">SGK hizmet dökümü, </w:t>
      </w:r>
    </w:p>
    <w:p w14:paraId="1A2699EB" w14:textId="18E31859" w:rsidR="00EC7807" w:rsidRDefault="00EC7807" w:rsidP="00853FBF">
      <w:pPr>
        <w:pStyle w:val="ListeParagraf"/>
        <w:numPr>
          <w:ilvl w:val="0"/>
          <w:numId w:val="69"/>
        </w:numPr>
        <w:spacing w:after="160" w:line="259" w:lineRule="auto"/>
        <w:ind w:left="1843" w:hanging="425"/>
        <w:jc w:val="both"/>
      </w:pPr>
      <w:r>
        <w:t>En az 2 personelin</w:t>
      </w:r>
      <w:r w:rsidR="00267636">
        <w:t xml:space="preserve"> veya en az 1 şirket ortağı ve 1 personelin</w:t>
      </w:r>
      <w:r w:rsidR="00267636" w:rsidRPr="00474F6A">
        <w:t xml:space="preserve"> </w:t>
      </w:r>
      <w:r>
        <w:t xml:space="preserve">yurt içinde </w:t>
      </w:r>
      <w:r w:rsidRPr="00D93E14">
        <w:t>veya yurt dışında ilgili dillerde eğitim veren üniversiteden mezun olduğunu gösterir lisans/lisansüstü diploması veya çıkış belgesi</w:t>
      </w:r>
      <w:r>
        <w:t xml:space="preserve"> ya da en az bir yaygın yabancı dil bildiğini gösterir belge,</w:t>
      </w:r>
    </w:p>
    <w:p w14:paraId="5F6F9B37" w14:textId="6403382C" w:rsidR="00EC7807" w:rsidRDefault="00EC7807" w:rsidP="00853FBF">
      <w:pPr>
        <w:pStyle w:val="ListeParagraf"/>
        <w:numPr>
          <w:ilvl w:val="0"/>
          <w:numId w:val="69"/>
        </w:numPr>
        <w:tabs>
          <w:tab w:val="left" w:pos="2268"/>
        </w:tabs>
        <w:spacing w:after="160" w:line="259" w:lineRule="auto"/>
        <w:ind w:left="1843" w:hanging="425"/>
        <w:jc w:val="both"/>
      </w:pPr>
      <w:r w:rsidRPr="007C0DE0">
        <w:t xml:space="preserve">Birlik tarafından </w:t>
      </w:r>
      <w:r>
        <w:t>yurtiçi fuar düzenleme A sınıfı yetki belgesi için</w:t>
      </w:r>
      <w:r w:rsidRPr="007C0DE0">
        <w:t xml:space="preserve"> </w:t>
      </w:r>
      <w:r>
        <w:t xml:space="preserve">belirlenmiş olan ücretin </w:t>
      </w:r>
      <w:r w:rsidRPr="007C0DE0">
        <w:t>Birlikçe ilan edilmiş banka hesabına yatırıldığını gösterir belge</w:t>
      </w:r>
      <w:r w:rsidR="00703EBA">
        <w:t xml:space="preserve"> (Ü</w:t>
      </w:r>
      <w:r>
        <w:t>cretin</w:t>
      </w:r>
      <w:r w:rsidRPr="007C0DE0">
        <w:t xml:space="preserve"> Sistem üzerinden </w:t>
      </w:r>
      <w:proofErr w:type="gramStart"/>
      <w:r w:rsidRPr="007C0DE0">
        <w:t>online</w:t>
      </w:r>
      <w:proofErr w:type="gramEnd"/>
      <w:r w:rsidRPr="007C0DE0">
        <w:t xml:space="preserve"> ödenmesi halinde ayrıca belge ibrazı gerekmemektedir.</w:t>
      </w:r>
      <w:r>
        <w:t>)</w:t>
      </w:r>
      <w:r w:rsidR="00DC2EFD">
        <w:t>,</w:t>
      </w:r>
    </w:p>
    <w:p w14:paraId="5C4DC59A" w14:textId="2A3EE76A" w:rsidR="00EC7807" w:rsidRPr="00D93E14" w:rsidRDefault="00EC7807" w:rsidP="00853FBF">
      <w:pPr>
        <w:pStyle w:val="ListeParagraf"/>
        <w:numPr>
          <w:ilvl w:val="0"/>
          <w:numId w:val="69"/>
        </w:numPr>
        <w:spacing w:after="160" w:line="259" w:lineRule="auto"/>
        <w:ind w:left="1843" w:hanging="425"/>
        <w:jc w:val="both"/>
      </w:pPr>
      <w:r w:rsidRPr="007C0DE0">
        <w:t>Birlik tarafından belirlenmiş nakit teminatın şirket adına</w:t>
      </w:r>
      <w:r>
        <w:t xml:space="preserve"> </w:t>
      </w:r>
      <w:r w:rsidRPr="007C0DE0">
        <w:t>Birlikçe ilan edilmiş banka hesabına yatırıldığını gösterir belge</w:t>
      </w:r>
      <w:r w:rsidR="009D3A9D">
        <w:t>.</w:t>
      </w:r>
    </w:p>
    <w:p w14:paraId="50C94325" w14:textId="4040252C" w:rsidR="00474F6A" w:rsidRDefault="00283147" w:rsidP="00853FBF">
      <w:pPr>
        <w:ind w:firstLine="567"/>
        <w:jc w:val="both"/>
      </w:pPr>
      <w:r>
        <w:t>(</w:t>
      </w:r>
      <w:r w:rsidR="004C6B49">
        <w:t>5</w:t>
      </w:r>
      <w:r>
        <w:t xml:space="preserve">) </w:t>
      </w:r>
      <w:r w:rsidR="00474F6A" w:rsidRPr="007C0DE0">
        <w:t>Yapılan başvuru, şirketin üyesi olduğu Oda</w:t>
      </w:r>
      <w:r w:rsidR="0054390D">
        <w:t>/Borsa</w:t>
      </w:r>
      <w:r w:rsidR="00474F6A" w:rsidRPr="007C0DE0">
        <w:t xml:space="preserve"> tarafından tetkik edilir, Oda</w:t>
      </w:r>
      <w:r w:rsidR="0054390D">
        <w:t>/Borsa</w:t>
      </w:r>
      <w:r w:rsidR="00474F6A" w:rsidRPr="007C0DE0">
        <w:t xml:space="preserve"> görüşü ile birlikte Sistem üzerinden Birliğe intikal ettirilir.</w:t>
      </w:r>
    </w:p>
    <w:p w14:paraId="5C06934E" w14:textId="4C018986" w:rsidR="00F57786" w:rsidRDefault="00474F6A" w:rsidP="00853FBF">
      <w:pPr>
        <w:tabs>
          <w:tab w:val="left" w:pos="709"/>
        </w:tabs>
        <w:ind w:firstLine="567"/>
        <w:jc w:val="both"/>
      </w:pPr>
      <w:r>
        <w:t>(</w:t>
      </w:r>
      <w:r w:rsidR="004C6B49">
        <w:t>6</w:t>
      </w:r>
      <w:r>
        <w:t xml:space="preserve">) </w:t>
      </w:r>
      <w:r w:rsidR="00F57786">
        <w:t>Y</w:t>
      </w:r>
      <w:r w:rsidR="00F57786" w:rsidRPr="007C0DE0">
        <w:t>etki belgesi</w:t>
      </w:r>
      <w:r w:rsidR="00F57786">
        <w:t xml:space="preserve"> </w:t>
      </w:r>
      <w:r w:rsidR="00F57786" w:rsidRPr="007C0DE0">
        <w:t>yenileme başvurusu</w:t>
      </w:r>
      <w:r w:rsidR="00F57786">
        <w:t xml:space="preserve"> Sistem üzerinden yapılır. </w:t>
      </w:r>
      <w:r w:rsidR="00F57786" w:rsidRPr="007C0DE0">
        <w:t xml:space="preserve">Nakit teminatı, Birlik tarafından belirlenmiş banka hesabında korunmuş olan </w:t>
      </w:r>
      <w:r w:rsidR="00F57786">
        <w:t xml:space="preserve">ve bu </w:t>
      </w:r>
      <w:r w:rsidR="000F6EB7">
        <w:t>maddenin 2.</w:t>
      </w:r>
      <w:r w:rsidR="00F57786" w:rsidRPr="007C0DE0">
        <w:t xml:space="preserve"> fıkrasında belirtilen şartları taşımaya devam eden</w:t>
      </w:r>
      <w:r w:rsidR="00F57786">
        <w:t xml:space="preserve"> düzenleyiciler</w:t>
      </w:r>
      <w:r w:rsidR="00F57786" w:rsidRPr="007C0DE0">
        <w:t xml:space="preserve"> </w:t>
      </w:r>
      <w:r w:rsidR="00F57786">
        <w:t xml:space="preserve">yurtiçi fuar düzenleme </w:t>
      </w:r>
      <w:r w:rsidR="002C0ACB">
        <w:t xml:space="preserve">A sınıfı </w:t>
      </w:r>
      <w:r w:rsidR="00F57786">
        <w:t>y</w:t>
      </w:r>
      <w:r w:rsidR="00F57786" w:rsidRPr="007C0DE0">
        <w:t>etki belgesi yenile</w:t>
      </w:r>
      <w:r w:rsidR="00F57786">
        <w:t>m</w:t>
      </w:r>
      <w:r w:rsidR="00F57786" w:rsidRPr="007C0DE0">
        <w:t xml:space="preserve">e </w:t>
      </w:r>
      <w:r w:rsidR="00F57786">
        <w:t>başvurusunda bulunabilir.</w:t>
      </w:r>
      <w:r w:rsidR="002C0ACB" w:rsidRPr="002C0ACB">
        <w:t xml:space="preserve"> </w:t>
      </w:r>
      <w:r w:rsidR="002C0ACB">
        <w:t xml:space="preserve">A sınıfı yurtiçi fuar düzenleme yetki belgesi yenileme başvurusunda bulunmak </w:t>
      </w:r>
      <w:r w:rsidR="002C0ACB" w:rsidRPr="007C0DE0">
        <w:t xml:space="preserve">isteyen şirketler, Sistem üzerinden </w:t>
      </w:r>
      <w:r w:rsidR="000F6EB7">
        <w:t>bu maddenin 4.</w:t>
      </w:r>
      <w:r w:rsidR="002C0ACB">
        <w:t xml:space="preserve"> fıkrasında belirtilen</w:t>
      </w:r>
      <w:r w:rsidR="002C0ACB" w:rsidRPr="007C0DE0">
        <w:t xml:space="preserve"> belgelerle birlikte başvururlar</w:t>
      </w:r>
      <w:r w:rsidR="002C0ACB">
        <w:t>.</w:t>
      </w:r>
    </w:p>
    <w:p w14:paraId="03EFC6FC" w14:textId="25D5ED4D" w:rsidR="00393B74" w:rsidRDefault="00F57786" w:rsidP="00393B74">
      <w:pPr>
        <w:tabs>
          <w:tab w:val="left" w:pos="709"/>
        </w:tabs>
        <w:ind w:firstLine="567"/>
        <w:jc w:val="both"/>
      </w:pPr>
      <w:r>
        <w:t>(</w:t>
      </w:r>
      <w:r w:rsidR="004C6B49">
        <w:t>7</w:t>
      </w:r>
      <w:r w:rsidR="00393B74">
        <w:t>) Yurt dışında fuar düzenlemiş olan düzenleyicilerin, yetki belgesi yenileme başvurusunda, belge süresi içerisinde düzenlemiş oldukları en az 2 fuar</w:t>
      </w:r>
      <w:r w:rsidR="002C0ACB">
        <w:t xml:space="preserve">a </w:t>
      </w:r>
      <w:r>
        <w:t>ilişkin bilgi ve belgeleri sunması zorunludur.</w:t>
      </w:r>
      <w:r w:rsidR="00393B74">
        <w:t xml:space="preserve"> </w:t>
      </w:r>
    </w:p>
    <w:p w14:paraId="330C5CCC" w14:textId="346391A5" w:rsidR="00F57786" w:rsidRDefault="004C6B49" w:rsidP="00853FBF">
      <w:pPr>
        <w:ind w:firstLine="567"/>
        <w:jc w:val="both"/>
      </w:pPr>
      <w:r>
        <w:t>(8</w:t>
      </w:r>
      <w:r w:rsidR="00F57786">
        <w:t xml:space="preserve">) Yurtiçi fuar düzenleme yetki belgesi yenileme süresinin belirlenmesinde aşağıdaki hususlara göre hareket edilir: </w:t>
      </w:r>
    </w:p>
    <w:p w14:paraId="7C50BACC" w14:textId="1C15E9B8" w:rsidR="00F57786" w:rsidRDefault="00F57786" w:rsidP="00853FBF">
      <w:pPr>
        <w:pStyle w:val="ListeParagraf"/>
        <w:numPr>
          <w:ilvl w:val="0"/>
          <w:numId w:val="73"/>
        </w:numPr>
        <w:spacing w:after="160" w:line="259" w:lineRule="auto"/>
        <w:ind w:firstLine="120"/>
        <w:jc w:val="both"/>
      </w:pPr>
      <w:r>
        <w:t>A sınıfı yetki belgesi</w:t>
      </w:r>
      <w:r w:rsidR="0054390D">
        <w:t xml:space="preserve">nin, </w:t>
      </w:r>
      <w:r>
        <w:t xml:space="preserve">süresi </w:t>
      </w:r>
      <w:r w:rsidR="0054390D">
        <w:t xml:space="preserve">dolmadan yenileme başvurusuna konu edilmesi durumunda yenileme için </w:t>
      </w:r>
      <w:r>
        <w:t>yurt dışında ya da yurt içinde en az 2 fuar gerçekleştirm</w:t>
      </w:r>
      <w:r w:rsidR="0054390D">
        <w:t>esi gerekir.</w:t>
      </w:r>
    </w:p>
    <w:p w14:paraId="401B2942" w14:textId="0FB3FEF4" w:rsidR="00F57786" w:rsidRDefault="00F57786" w:rsidP="00853FBF">
      <w:pPr>
        <w:pStyle w:val="ListeParagraf"/>
        <w:numPr>
          <w:ilvl w:val="0"/>
          <w:numId w:val="73"/>
        </w:numPr>
        <w:spacing w:after="160" w:line="259" w:lineRule="auto"/>
        <w:ind w:firstLine="120"/>
        <w:jc w:val="both"/>
      </w:pPr>
      <w:r>
        <w:t>A sınıfı yetki belgesi süresi içerisinde yurt dışında ya da bu Esaslara uygun olarak yenileme başvurusu yapılan tarih itibariyle yurt içinde en az 1 fuar gerçekleştirmiş olan düzenleyicilerin belgesi, B sınıfına dönüştürülür ve yenileme tarihi</w:t>
      </w:r>
      <w:r w:rsidR="00821407">
        <w:t>nden</w:t>
      </w:r>
      <w:r>
        <w:t xml:space="preserve"> </w:t>
      </w:r>
      <w:r w:rsidR="00821407">
        <w:t xml:space="preserve">itibaren </w:t>
      </w:r>
      <w:r>
        <w:t>ikinci yılın son gününe kadar yeniden düzenlenir.</w:t>
      </w:r>
    </w:p>
    <w:p w14:paraId="5BDD59D7" w14:textId="4D975A19" w:rsidR="00F57786" w:rsidRDefault="00F57786" w:rsidP="00853FBF">
      <w:pPr>
        <w:pStyle w:val="ListeParagraf"/>
        <w:numPr>
          <w:ilvl w:val="0"/>
          <w:numId w:val="73"/>
        </w:numPr>
        <w:spacing w:after="160" w:line="259" w:lineRule="auto"/>
        <w:ind w:firstLine="120"/>
        <w:jc w:val="both"/>
      </w:pPr>
      <w:r>
        <w:t xml:space="preserve">Yetki belgesi süresi içerisinde fuar gerçekleştirmemiş olan düzenleyicilerin yetki belgeleri iptal edilir. </w:t>
      </w:r>
    </w:p>
    <w:p w14:paraId="107920D7" w14:textId="0850DF38" w:rsidR="00F57786" w:rsidRDefault="00F57786" w:rsidP="00853FBF">
      <w:pPr>
        <w:pStyle w:val="ListeParagraf"/>
        <w:numPr>
          <w:ilvl w:val="0"/>
          <w:numId w:val="73"/>
        </w:numPr>
        <w:spacing w:after="160" w:line="259" w:lineRule="auto"/>
        <w:ind w:firstLine="120"/>
        <w:jc w:val="both"/>
      </w:pPr>
      <w:r w:rsidRPr="005F1824">
        <w:t>Yetki belgesi süresi dolmasına rağmen, yenileme başvurusunda bulunmayan düzenley</w:t>
      </w:r>
      <w:r>
        <w:t>icilerin yetki belgeleri iptal edilir</w:t>
      </w:r>
      <w:r w:rsidR="0054390D">
        <w:t>.</w:t>
      </w:r>
    </w:p>
    <w:p w14:paraId="65DF2F44" w14:textId="0078F44C" w:rsidR="005F6794" w:rsidRPr="00BE4FBF" w:rsidRDefault="005F6794" w:rsidP="00853FBF">
      <w:pPr>
        <w:ind w:firstLine="567"/>
        <w:jc w:val="both"/>
        <w:rPr>
          <w:b/>
        </w:rPr>
      </w:pPr>
      <w:r w:rsidRPr="00BE4FBF">
        <w:rPr>
          <w:b/>
        </w:rPr>
        <w:t>B Sınıfı Yetki Belgesi</w:t>
      </w:r>
    </w:p>
    <w:p w14:paraId="599AF2BD" w14:textId="679790DC" w:rsidR="00283147" w:rsidRDefault="005F6794" w:rsidP="00853FBF">
      <w:pPr>
        <w:ind w:firstLine="567"/>
        <w:jc w:val="both"/>
      </w:pPr>
      <w:r w:rsidRPr="00BE4FBF">
        <w:rPr>
          <w:b/>
        </w:rPr>
        <w:t xml:space="preserve">Madde 18 </w:t>
      </w:r>
      <w:r w:rsidR="00283147">
        <w:rPr>
          <w:b/>
        </w:rPr>
        <w:t xml:space="preserve">– </w:t>
      </w:r>
      <w:r w:rsidR="00283147" w:rsidRPr="00BE4FBF">
        <w:t>(1)</w:t>
      </w:r>
      <w:r>
        <w:t xml:space="preserve"> </w:t>
      </w:r>
      <w:r w:rsidR="00283147">
        <w:rPr>
          <w:rFonts w:cs="Times New Roman"/>
          <w:szCs w:val="24"/>
        </w:rPr>
        <w:t>B sınıfı yetki belgesine sahip düzenleyiciler</w:t>
      </w:r>
      <w:r w:rsidR="00D76B48">
        <w:rPr>
          <w:rFonts w:cs="Times New Roman"/>
          <w:szCs w:val="24"/>
        </w:rPr>
        <w:t xml:space="preserve"> genel ve ihtisas olmak üzere,</w:t>
      </w:r>
      <w:r w:rsidR="00283147">
        <w:rPr>
          <w:rFonts w:cs="Times New Roman"/>
          <w:szCs w:val="24"/>
        </w:rPr>
        <w:t xml:space="preserve"> ulusal ve mahalli nitelikte fuarlar düzenleyebilir</w:t>
      </w:r>
      <w:r w:rsidR="00D76B48">
        <w:rPr>
          <w:rFonts w:cs="Times New Roman"/>
          <w:szCs w:val="24"/>
        </w:rPr>
        <w:t>.</w:t>
      </w:r>
      <w:r w:rsidR="00F57786">
        <w:rPr>
          <w:rFonts w:cs="Times New Roman"/>
          <w:szCs w:val="24"/>
        </w:rPr>
        <w:t xml:space="preserve"> </w:t>
      </w:r>
      <w:r w:rsidR="00F57786">
        <w:t>B sınıfı yetki belgesinin süresi ise 2 yıldır.</w:t>
      </w:r>
    </w:p>
    <w:p w14:paraId="467F3F6A" w14:textId="62E75D63" w:rsidR="005F6794" w:rsidRPr="007C0DE0" w:rsidRDefault="00283147" w:rsidP="00853FBF">
      <w:pPr>
        <w:ind w:firstLine="567"/>
        <w:jc w:val="both"/>
        <w:rPr>
          <w:rFonts w:cs="Times New Roman"/>
          <w:b/>
          <w:sz w:val="28"/>
        </w:rPr>
      </w:pPr>
      <w:r>
        <w:t xml:space="preserve">(2) </w:t>
      </w:r>
      <w:r w:rsidR="005F6794">
        <w:rPr>
          <w:rFonts w:cs="Times New Roman"/>
          <w:szCs w:val="24"/>
        </w:rPr>
        <w:t xml:space="preserve">B sınıfı </w:t>
      </w:r>
      <w:r w:rsidR="005F6794" w:rsidRPr="007C0DE0">
        <w:rPr>
          <w:rFonts w:cs="Times New Roman"/>
          <w:szCs w:val="24"/>
        </w:rPr>
        <w:t>Yetki Belgesi başvurusu</w:t>
      </w:r>
      <w:r w:rsidR="005F6794">
        <w:rPr>
          <w:rFonts w:cs="Times New Roman"/>
          <w:szCs w:val="24"/>
        </w:rPr>
        <w:t>nu ilk kez</w:t>
      </w:r>
      <w:r w:rsidR="005F6794" w:rsidRPr="007C0DE0">
        <w:rPr>
          <w:rFonts w:cs="Times New Roman"/>
          <w:szCs w:val="24"/>
        </w:rPr>
        <w:t xml:space="preserve"> yapan şirketlerde aranacak şartlar:</w:t>
      </w:r>
    </w:p>
    <w:p w14:paraId="0E02956F" w14:textId="77777777" w:rsidR="00BC0AC1" w:rsidRDefault="005F6794" w:rsidP="00853FBF">
      <w:pPr>
        <w:pStyle w:val="ListeParagraf"/>
        <w:numPr>
          <w:ilvl w:val="0"/>
          <w:numId w:val="70"/>
        </w:numPr>
        <w:spacing w:after="160" w:line="259" w:lineRule="auto"/>
        <w:ind w:firstLine="128"/>
        <w:jc w:val="both"/>
      </w:pPr>
      <w:r w:rsidRPr="007C0DE0">
        <w:t xml:space="preserve">Anonim veya </w:t>
      </w:r>
      <w:proofErr w:type="spellStart"/>
      <w:r w:rsidRPr="007C0DE0">
        <w:t>limited</w:t>
      </w:r>
      <w:proofErr w:type="spellEnd"/>
      <w:r w:rsidRPr="007C0DE0">
        <w:t xml:space="preserve"> şirket,</w:t>
      </w:r>
    </w:p>
    <w:p w14:paraId="2281B22A" w14:textId="77777777" w:rsidR="00BC0AC1" w:rsidRDefault="005F6794" w:rsidP="00853FBF">
      <w:pPr>
        <w:pStyle w:val="ListeParagraf"/>
        <w:numPr>
          <w:ilvl w:val="0"/>
          <w:numId w:val="70"/>
        </w:numPr>
        <w:spacing w:after="160" w:line="259" w:lineRule="auto"/>
        <w:ind w:firstLine="128"/>
        <w:jc w:val="both"/>
      </w:pPr>
      <w:r>
        <w:lastRenderedPageBreak/>
        <w:t>Şirket a</w:t>
      </w:r>
      <w:r w:rsidRPr="007C0DE0">
        <w:t xml:space="preserve">na sözleşmelerinde fuarcılık faaliyetinin ve bu faaliyetin tanıtımı amacıyla her türlü yayıncılık, reklamcılık ve organizasyon işleriyle, fuar konusuyla ilgili olması kaydıyla kongre, seminer, </w:t>
      </w:r>
      <w:proofErr w:type="gramStart"/>
      <w:r w:rsidRPr="007C0DE0">
        <w:t>sempozyum</w:t>
      </w:r>
      <w:proofErr w:type="gramEnd"/>
      <w:r w:rsidRPr="007C0DE0">
        <w:t xml:space="preserve"> ve benzeri faaliyetlerde bulunacaklarının belirtilmiş,</w:t>
      </w:r>
    </w:p>
    <w:p w14:paraId="3B40C820" w14:textId="1844CD39" w:rsidR="005F6794" w:rsidRPr="006A473D" w:rsidRDefault="005F6794" w:rsidP="00853FBF">
      <w:pPr>
        <w:pStyle w:val="ListeParagraf"/>
        <w:numPr>
          <w:ilvl w:val="0"/>
          <w:numId w:val="70"/>
        </w:numPr>
        <w:spacing w:after="160" w:line="259" w:lineRule="auto"/>
        <w:ind w:firstLine="128"/>
        <w:jc w:val="both"/>
      </w:pPr>
      <w:r w:rsidRPr="007C0DE0">
        <w:t>Birlik tarafın</w:t>
      </w:r>
      <w:r w:rsidR="00D40836">
        <w:t>dan belirlenen sermaye tutarına</w:t>
      </w:r>
      <w:r w:rsidRPr="007C0DE0">
        <w:t xml:space="preserve"> </w:t>
      </w:r>
      <w:r w:rsidR="00D40836">
        <w:t xml:space="preserve">sahip </w:t>
      </w:r>
      <w:r w:rsidRPr="006A473D">
        <w:t>olmas</w:t>
      </w:r>
      <w:r>
        <w:t>ı gerekmektedir.</w:t>
      </w:r>
    </w:p>
    <w:p w14:paraId="06F820D9" w14:textId="687ABAAA" w:rsidR="00EC7807" w:rsidRPr="007C0DE0" w:rsidRDefault="005F6794" w:rsidP="00853FBF">
      <w:pPr>
        <w:pStyle w:val="GvdeMetni"/>
        <w:spacing w:after="160" w:line="259" w:lineRule="auto"/>
        <w:ind w:firstLine="567"/>
      </w:pPr>
      <w:r>
        <w:t>(</w:t>
      </w:r>
      <w:r w:rsidR="00283147">
        <w:t>3</w:t>
      </w:r>
      <w:r>
        <w:t xml:space="preserve">) </w:t>
      </w:r>
      <w:r w:rsidR="00EC7807">
        <w:t xml:space="preserve">B sınıfı Yurtiçi Fuar Düzenleme </w:t>
      </w:r>
      <w:r w:rsidR="00EC7807" w:rsidRPr="007C0DE0">
        <w:t xml:space="preserve">Yetki </w:t>
      </w:r>
      <w:r w:rsidR="00680827">
        <w:t>B</w:t>
      </w:r>
      <w:r w:rsidR="00EC7807" w:rsidRPr="007C0DE0">
        <w:t>elgesi almak isteyen şirketler, Sistem üzerinden aşağıda belirtilen belgelerle birlikte başvururlar</w:t>
      </w:r>
      <w:r>
        <w:t>:</w:t>
      </w:r>
    </w:p>
    <w:p w14:paraId="6DC43EB5" w14:textId="3309F038" w:rsidR="005A74BE" w:rsidRDefault="005A74BE" w:rsidP="00853FBF">
      <w:pPr>
        <w:pStyle w:val="ListeParagraf"/>
        <w:numPr>
          <w:ilvl w:val="0"/>
          <w:numId w:val="18"/>
        </w:numPr>
        <w:tabs>
          <w:tab w:val="left" w:pos="2268"/>
        </w:tabs>
        <w:spacing w:after="160" w:line="259" w:lineRule="auto"/>
        <w:ind w:left="1843" w:hanging="142"/>
        <w:jc w:val="both"/>
      </w:pPr>
      <w:r w:rsidRPr="007C0DE0">
        <w:t xml:space="preserve">Birlik tarafından </w:t>
      </w:r>
      <w:r w:rsidR="00EC7807">
        <w:t xml:space="preserve">B sınıfı </w:t>
      </w:r>
      <w:r w:rsidR="00F570CA">
        <w:t xml:space="preserve">yetki belgesinin </w:t>
      </w:r>
      <w:r w:rsidR="00EC7807">
        <w:t xml:space="preserve">için </w:t>
      </w:r>
      <w:r w:rsidRPr="007C0DE0">
        <w:t xml:space="preserve">belirlenmiş </w:t>
      </w:r>
      <w:r w:rsidR="00F570CA">
        <w:t>olan</w:t>
      </w:r>
      <w:r w:rsidR="001C2992">
        <w:t xml:space="preserve"> </w:t>
      </w:r>
      <w:r>
        <w:t>ücreti</w:t>
      </w:r>
      <w:r w:rsidR="00F570CA">
        <w:t>n</w:t>
      </w:r>
      <w:r>
        <w:t xml:space="preserve"> </w:t>
      </w:r>
      <w:r w:rsidRPr="007C0DE0">
        <w:t>Birlikçe ilan edilmiş banka hesabına yatırıldığını gösterir belge</w:t>
      </w:r>
      <w:r>
        <w:t xml:space="preserve"> (ücretin</w:t>
      </w:r>
      <w:r w:rsidRPr="007C0DE0">
        <w:t xml:space="preserve"> Sistem üzerinden </w:t>
      </w:r>
      <w:proofErr w:type="gramStart"/>
      <w:r w:rsidRPr="007C0DE0">
        <w:t>online</w:t>
      </w:r>
      <w:proofErr w:type="gramEnd"/>
      <w:r w:rsidRPr="007C0DE0">
        <w:t xml:space="preserve"> ödenmesi halinde ayrıca belge ibrazı gerekmemektedir.</w:t>
      </w:r>
      <w:r>
        <w:t>)</w:t>
      </w:r>
      <w:r w:rsidR="00D76B48">
        <w:t>,</w:t>
      </w:r>
    </w:p>
    <w:p w14:paraId="2BF29FAA" w14:textId="77777777" w:rsidR="00EC7807" w:rsidRDefault="003F47F3" w:rsidP="00853FBF">
      <w:pPr>
        <w:pStyle w:val="ListeParagraf"/>
        <w:numPr>
          <w:ilvl w:val="0"/>
          <w:numId w:val="18"/>
        </w:numPr>
        <w:tabs>
          <w:tab w:val="left" w:pos="2268"/>
        </w:tabs>
        <w:spacing w:after="160" w:line="259" w:lineRule="auto"/>
        <w:ind w:left="1843" w:hanging="142"/>
        <w:jc w:val="both"/>
      </w:pPr>
      <w:r w:rsidRPr="007C0DE0">
        <w:t>Birlik tarafından belirlenmiş nakit teminatın şirket adına</w:t>
      </w:r>
      <w:r w:rsidR="005A74BE">
        <w:t xml:space="preserve"> </w:t>
      </w:r>
      <w:r w:rsidR="005A74BE" w:rsidRPr="007C0DE0">
        <w:t>Birlikçe ilan edilmiş banka hesabına yatırıldığını gösterir belge</w:t>
      </w:r>
    </w:p>
    <w:p w14:paraId="1B7885D0" w14:textId="50FE14D6" w:rsidR="003F47F3" w:rsidRDefault="003F227A" w:rsidP="00853FBF">
      <w:pPr>
        <w:ind w:firstLine="567"/>
        <w:jc w:val="both"/>
      </w:pPr>
      <w:r>
        <w:t>(</w:t>
      </w:r>
      <w:r w:rsidR="00611890">
        <w:t>4</w:t>
      </w:r>
      <w:r>
        <w:t xml:space="preserve">) </w:t>
      </w:r>
      <w:r w:rsidR="003F47F3" w:rsidRPr="007C0DE0">
        <w:t>Yapılan başvuru, şirketin üyesi olduğu Oda</w:t>
      </w:r>
      <w:r w:rsidR="00D76B48">
        <w:t>/Borsa</w:t>
      </w:r>
      <w:r w:rsidR="003F47F3" w:rsidRPr="007C0DE0">
        <w:t xml:space="preserve"> tarafından tetkik edilir, Oda</w:t>
      </w:r>
      <w:r w:rsidR="00D76B48">
        <w:t>/Borsa</w:t>
      </w:r>
      <w:r w:rsidR="003F47F3" w:rsidRPr="007C0DE0">
        <w:t xml:space="preserve"> görüşü ile birlikte Sistem üzerinden Birliğe intikal ettirilir.</w:t>
      </w:r>
    </w:p>
    <w:p w14:paraId="00AD9D7A" w14:textId="1664AA33" w:rsidR="00D76B48" w:rsidRDefault="00F57786" w:rsidP="00853FBF">
      <w:pPr>
        <w:ind w:firstLine="567"/>
        <w:jc w:val="both"/>
      </w:pPr>
      <w:r>
        <w:t>(</w:t>
      </w:r>
      <w:r w:rsidR="00611890">
        <w:t>5</w:t>
      </w:r>
      <w:r>
        <w:t>) Y</w:t>
      </w:r>
      <w:r w:rsidRPr="007C0DE0">
        <w:t>etki belgesi</w:t>
      </w:r>
      <w:r>
        <w:t xml:space="preserve"> </w:t>
      </w:r>
      <w:r w:rsidRPr="007C0DE0">
        <w:t>yenileme başvurusu</w:t>
      </w:r>
      <w:r>
        <w:t xml:space="preserve"> Sistem üzerinden yapılır. </w:t>
      </w:r>
      <w:r w:rsidRPr="007C0DE0">
        <w:t xml:space="preserve">Nakit teminatı, Birlik tarafından belirlenmiş banka hesabında korunmuş olan </w:t>
      </w:r>
      <w:r>
        <w:t xml:space="preserve">ve bu </w:t>
      </w:r>
      <w:r w:rsidRPr="007C0DE0">
        <w:t>maddenin 2 inci fıkrasında belirtilen şartları taşımaya devam eden</w:t>
      </w:r>
      <w:r>
        <w:t xml:space="preserve"> düzenleyiciler</w:t>
      </w:r>
      <w:r w:rsidRPr="007C0DE0">
        <w:t xml:space="preserve"> </w:t>
      </w:r>
      <w:r>
        <w:t>yurtiçi fuar düzenleme y</w:t>
      </w:r>
      <w:r w:rsidRPr="007C0DE0">
        <w:t>etki belgesi yenile</w:t>
      </w:r>
      <w:r>
        <w:t>m</w:t>
      </w:r>
      <w:r w:rsidRPr="007C0DE0">
        <w:t xml:space="preserve">e </w:t>
      </w:r>
      <w:r>
        <w:t>başvurusunda bulunabilir.</w:t>
      </w:r>
      <w:r w:rsidR="00D76B48">
        <w:t xml:space="preserve"> B sınıfı yurtiçi fuar düzenleme yetki belgesi yenileme başvurusunda bulunmak </w:t>
      </w:r>
      <w:r w:rsidR="00D76B48" w:rsidRPr="007C0DE0">
        <w:t xml:space="preserve">isteyen şirketler, Sistem üzerinden </w:t>
      </w:r>
      <w:r w:rsidR="00D76B48">
        <w:t xml:space="preserve">bu maddenin </w:t>
      </w:r>
      <w:r w:rsidR="001A2A09">
        <w:t>3’üncü</w:t>
      </w:r>
      <w:r w:rsidR="00D76B48">
        <w:t xml:space="preserve"> fıkrasında belirtilen</w:t>
      </w:r>
      <w:r w:rsidR="00D76B48" w:rsidRPr="007C0DE0">
        <w:t xml:space="preserve"> belgelerle birlikte başvururlar</w:t>
      </w:r>
      <w:r w:rsidR="00D76B48">
        <w:t>.</w:t>
      </w:r>
    </w:p>
    <w:p w14:paraId="1FD8D1A8" w14:textId="76BEF335" w:rsidR="00680827" w:rsidRDefault="00D76B48" w:rsidP="00853FBF">
      <w:pPr>
        <w:ind w:firstLine="567"/>
        <w:jc w:val="both"/>
      </w:pPr>
      <w:r w:rsidDel="00D76B48">
        <w:t xml:space="preserve"> </w:t>
      </w:r>
      <w:r w:rsidR="00680827">
        <w:t>(</w:t>
      </w:r>
      <w:r w:rsidR="00611890">
        <w:t>6</w:t>
      </w:r>
      <w:r w:rsidR="00680827">
        <w:t xml:space="preserve">) Yurtiçi fuar düzenleme yetki belgesi yenileme süresinin belirlenmesinde aşağıdaki hususlara göre hareket edilir: </w:t>
      </w:r>
    </w:p>
    <w:p w14:paraId="5BEFD0F4" w14:textId="1685413A" w:rsidR="00680827" w:rsidRDefault="00680827" w:rsidP="00853FBF">
      <w:pPr>
        <w:pStyle w:val="ListeParagraf"/>
        <w:numPr>
          <w:ilvl w:val="0"/>
          <w:numId w:val="76"/>
        </w:numPr>
        <w:spacing w:after="160" w:line="259" w:lineRule="auto"/>
        <w:ind w:firstLine="120"/>
        <w:jc w:val="both"/>
      </w:pPr>
      <w:r>
        <w:t>B sınıfı yetki belgesi süresi içerisinde yurt dışında ya da bu Esaslara uygun olarak yenileme başvurusu yapılan tarih itibariyle yurt içinde en az 1 fuar gerçekleştirmiş olan düzenleyicilerin belgesi, yenileme tarihi</w:t>
      </w:r>
      <w:r w:rsidR="00821407">
        <w:t>nden</w:t>
      </w:r>
      <w:r>
        <w:t xml:space="preserve"> </w:t>
      </w:r>
      <w:r w:rsidR="00821407">
        <w:t>itibaren</w:t>
      </w:r>
      <w:r>
        <w:t xml:space="preserve"> ikinci yılın son gününe kadar yeniden düzenlenir.</w:t>
      </w:r>
    </w:p>
    <w:p w14:paraId="1A2FFFF4" w14:textId="580CF9F3" w:rsidR="00680827" w:rsidRDefault="00680827" w:rsidP="00853FBF">
      <w:pPr>
        <w:pStyle w:val="ListeParagraf"/>
        <w:numPr>
          <w:ilvl w:val="0"/>
          <w:numId w:val="76"/>
        </w:numPr>
        <w:spacing w:after="160" w:line="259" w:lineRule="auto"/>
        <w:ind w:firstLine="120"/>
        <w:jc w:val="both"/>
      </w:pPr>
      <w:r>
        <w:t xml:space="preserve">B sınıfı yurtiçi fuar düzenleme yetki belgesi süresi içerisinde fuar gerçekleştirmemiş olan düzenleyicilerin yetki belgeleri iptal edilir. </w:t>
      </w:r>
    </w:p>
    <w:p w14:paraId="3E7AE8EA" w14:textId="77777777" w:rsidR="00680827" w:rsidRPr="005F1824" w:rsidRDefault="00680827" w:rsidP="00853FBF">
      <w:pPr>
        <w:pStyle w:val="ListeParagraf"/>
        <w:numPr>
          <w:ilvl w:val="0"/>
          <w:numId w:val="76"/>
        </w:numPr>
        <w:spacing w:after="160" w:line="259" w:lineRule="auto"/>
        <w:ind w:firstLine="120"/>
        <w:jc w:val="both"/>
      </w:pPr>
      <w:r w:rsidRPr="005F1824">
        <w:t>Yetki belgesi süresi dolmasına rağmen, yenileme başvurusunda bulunmayan düzenley</w:t>
      </w:r>
      <w:r>
        <w:t>icilerin yetki belgeleri iptal edilir.</w:t>
      </w:r>
    </w:p>
    <w:p w14:paraId="1A714C28" w14:textId="5CD65528" w:rsidR="003F47F3" w:rsidRPr="005F1824" w:rsidRDefault="00A44B0D" w:rsidP="00853FBF">
      <w:pPr>
        <w:ind w:firstLine="567"/>
        <w:jc w:val="both"/>
        <w:rPr>
          <w:rFonts w:cs="Times New Roman"/>
          <w:b/>
          <w:szCs w:val="24"/>
        </w:rPr>
      </w:pPr>
      <w:r>
        <w:rPr>
          <w:rFonts w:cs="Times New Roman"/>
          <w:b/>
          <w:szCs w:val="24"/>
        </w:rPr>
        <w:t xml:space="preserve">Yurtiçi Fuar Düzenleme </w:t>
      </w:r>
      <w:r w:rsidR="003F47F3" w:rsidRPr="007C0DE0">
        <w:rPr>
          <w:rFonts w:cs="Times New Roman"/>
          <w:b/>
          <w:szCs w:val="24"/>
        </w:rPr>
        <w:t xml:space="preserve">Yetki Belgesinin </w:t>
      </w:r>
      <w:r w:rsidR="004E343A">
        <w:rPr>
          <w:rFonts w:cs="Times New Roman"/>
          <w:b/>
          <w:szCs w:val="24"/>
        </w:rPr>
        <w:t>Düzenleyici Tarafından İptal</w:t>
      </w:r>
      <w:r w:rsidR="003F47F3" w:rsidRPr="007C0DE0">
        <w:rPr>
          <w:rFonts w:cs="Times New Roman"/>
          <w:b/>
          <w:szCs w:val="24"/>
        </w:rPr>
        <w:t xml:space="preserve"> ve Devir </w:t>
      </w:r>
      <w:r w:rsidR="003F47F3" w:rsidRPr="005F1824">
        <w:rPr>
          <w:rFonts w:cs="Times New Roman"/>
          <w:b/>
          <w:szCs w:val="24"/>
        </w:rPr>
        <w:t>Yasağı</w:t>
      </w:r>
    </w:p>
    <w:p w14:paraId="6961983D" w14:textId="600E689A" w:rsidR="00971ABE" w:rsidRPr="005F1824" w:rsidRDefault="00B77EDA" w:rsidP="00853FBF">
      <w:pPr>
        <w:pStyle w:val="ListeParagraf"/>
        <w:tabs>
          <w:tab w:val="left" w:pos="1134"/>
        </w:tabs>
        <w:spacing w:after="160" w:line="259" w:lineRule="auto"/>
        <w:ind w:left="0" w:firstLine="567"/>
        <w:jc w:val="both"/>
      </w:pPr>
      <w:r w:rsidRPr="005F1824">
        <w:rPr>
          <w:b/>
        </w:rPr>
        <w:t xml:space="preserve">Madde </w:t>
      </w:r>
      <w:r w:rsidR="00680827" w:rsidRPr="005F1824">
        <w:rPr>
          <w:b/>
        </w:rPr>
        <w:t>1</w:t>
      </w:r>
      <w:r w:rsidR="00680827">
        <w:rPr>
          <w:b/>
        </w:rPr>
        <w:t>9</w:t>
      </w:r>
      <w:r w:rsidR="00680827" w:rsidRPr="005F1824">
        <w:rPr>
          <w:b/>
        </w:rPr>
        <w:t xml:space="preserve"> </w:t>
      </w:r>
      <w:r w:rsidR="003F47F3" w:rsidRPr="005F1824">
        <w:rPr>
          <w:b/>
        </w:rPr>
        <w:t xml:space="preserve">– </w:t>
      </w:r>
      <w:r w:rsidR="003F47F3" w:rsidRPr="005F1824">
        <w:t>(1) Düzenleyiciler, Sistem üzerinden, şirket yetkili organ kararını ibraz ederek</w:t>
      </w:r>
      <w:r w:rsidR="00DD1917" w:rsidRPr="005F1824">
        <w:t>,</w:t>
      </w:r>
      <w:r w:rsidR="003F47F3" w:rsidRPr="005F1824">
        <w:t xml:space="preserve"> belge iptal başvurusunda </w:t>
      </w:r>
      <w:r w:rsidR="004E343A" w:rsidRPr="005F1824">
        <w:t>bulunabilir</w:t>
      </w:r>
      <w:r w:rsidR="003F47F3" w:rsidRPr="005F1824">
        <w:t>.</w:t>
      </w:r>
      <w:r w:rsidR="00971ABE" w:rsidRPr="005F1824">
        <w:t xml:space="preserve"> </w:t>
      </w:r>
    </w:p>
    <w:p w14:paraId="74DEC09D" w14:textId="0B1B0A4A" w:rsidR="004E343A" w:rsidRPr="005F1824" w:rsidRDefault="00971ABE" w:rsidP="00853FBF">
      <w:pPr>
        <w:pStyle w:val="ListeParagraf"/>
        <w:tabs>
          <w:tab w:val="left" w:pos="1134"/>
        </w:tabs>
        <w:spacing w:after="160" w:line="259" w:lineRule="auto"/>
        <w:ind w:left="0" w:firstLine="567"/>
        <w:jc w:val="both"/>
      </w:pPr>
      <w:r w:rsidRPr="005F1824">
        <w:t>(</w:t>
      </w:r>
      <w:r w:rsidR="005F1824" w:rsidRPr="005F1824">
        <w:t>2</w:t>
      </w:r>
      <w:r w:rsidRPr="005F1824">
        <w:t xml:space="preserve">) </w:t>
      </w:r>
      <w:r w:rsidR="003F47F3" w:rsidRPr="005F1824">
        <w:t xml:space="preserve">Yetki belgesi bir başka düzenleyiciye ya da yetki belgesi bulunmayan şirketlere hiçbir şekil ve şartla devredilemez. </w:t>
      </w:r>
    </w:p>
    <w:p w14:paraId="721B3AA4" w14:textId="6549706C" w:rsidR="00667262" w:rsidRDefault="00667262" w:rsidP="00853FBF">
      <w:pPr>
        <w:pStyle w:val="OrtaBalkBold"/>
        <w:spacing w:after="160" w:line="259" w:lineRule="auto"/>
        <w:ind w:firstLine="709"/>
        <w:jc w:val="both"/>
        <w:rPr>
          <w:sz w:val="24"/>
          <w:szCs w:val="24"/>
        </w:rPr>
      </w:pPr>
    </w:p>
    <w:p w14:paraId="4D6AD8EB" w14:textId="5DEB9529" w:rsidR="00EF6C2D" w:rsidRDefault="00EF6C2D" w:rsidP="00853FBF">
      <w:pPr>
        <w:pStyle w:val="OrtaBalkBold"/>
        <w:spacing w:after="160" w:line="259" w:lineRule="auto"/>
        <w:ind w:firstLine="709"/>
        <w:jc w:val="both"/>
        <w:rPr>
          <w:sz w:val="24"/>
          <w:szCs w:val="24"/>
        </w:rPr>
      </w:pPr>
    </w:p>
    <w:p w14:paraId="46DCFD73" w14:textId="2615F77E" w:rsidR="00EF6C2D" w:rsidRPr="007C0DE0" w:rsidRDefault="00EF6C2D" w:rsidP="00853FBF">
      <w:pPr>
        <w:pStyle w:val="OrtaBalkBold"/>
        <w:spacing w:after="160" w:line="259" w:lineRule="auto"/>
        <w:ind w:firstLine="709"/>
        <w:jc w:val="both"/>
        <w:rPr>
          <w:sz w:val="24"/>
          <w:szCs w:val="24"/>
        </w:rPr>
      </w:pPr>
    </w:p>
    <w:p w14:paraId="1A78A73E" w14:textId="77777777" w:rsidR="00B77EDA" w:rsidRPr="00400C5C" w:rsidRDefault="00B77EDA" w:rsidP="00400C5C">
      <w:pPr>
        <w:pStyle w:val="KonuBal"/>
        <w:spacing w:after="160" w:line="259" w:lineRule="auto"/>
        <w:rPr>
          <w:rFonts w:ascii="Times New Roman" w:hAnsi="Times New Roman" w:cs="Times New Roman"/>
          <w:color w:val="auto"/>
          <w:sz w:val="24"/>
          <w:szCs w:val="28"/>
        </w:rPr>
      </w:pPr>
      <w:r w:rsidRPr="00400C5C">
        <w:rPr>
          <w:rFonts w:ascii="Times New Roman" w:hAnsi="Times New Roman" w:cs="Times New Roman"/>
          <w:color w:val="auto"/>
          <w:sz w:val="24"/>
          <w:szCs w:val="28"/>
        </w:rPr>
        <w:lastRenderedPageBreak/>
        <w:t>DÖRDÜNCÜ BÖLÜM</w:t>
      </w:r>
    </w:p>
    <w:p w14:paraId="58C708E0" w14:textId="77777777" w:rsidR="00540DC0" w:rsidRPr="00400C5C" w:rsidRDefault="00540DC0" w:rsidP="00400C5C">
      <w:pPr>
        <w:pStyle w:val="KonuBal"/>
        <w:spacing w:after="160" w:line="259" w:lineRule="auto"/>
        <w:rPr>
          <w:rFonts w:ascii="Times New Roman" w:hAnsi="Times New Roman" w:cs="Times New Roman"/>
          <w:color w:val="auto"/>
          <w:sz w:val="24"/>
          <w:szCs w:val="28"/>
        </w:rPr>
      </w:pPr>
      <w:r w:rsidRPr="00400C5C">
        <w:rPr>
          <w:rFonts w:ascii="Times New Roman" w:hAnsi="Times New Roman" w:cs="Times New Roman"/>
          <w:color w:val="auto"/>
          <w:sz w:val="24"/>
          <w:szCs w:val="28"/>
        </w:rPr>
        <w:t>Ana Fuar Takvimi ve Fuar Başvuruları</w:t>
      </w:r>
    </w:p>
    <w:p w14:paraId="66AC5503" w14:textId="77777777" w:rsidR="00540DC0" w:rsidRPr="007C0DE0" w:rsidRDefault="00540DC0" w:rsidP="00853FBF">
      <w:pPr>
        <w:ind w:firstLine="567"/>
        <w:jc w:val="both"/>
        <w:rPr>
          <w:rFonts w:cs="Times New Roman"/>
          <w:b/>
          <w:szCs w:val="24"/>
        </w:rPr>
      </w:pPr>
      <w:r w:rsidRPr="007C0DE0">
        <w:rPr>
          <w:rFonts w:cs="Times New Roman"/>
          <w:b/>
          <w:szCs w:val="24"/>
        </w:rPr>
        <w:t>Ana Fuar Takvimi</w:t>
      </w:r>
    </w:p>
    <w:p w14:paraId="7C46338C" w14:textId="657001A5" w:rsidR="00540DC0" w:rsidRPr="007C0DE0" w:rsidRDefault="00540DC0" w:rsidP="00853FBF">
      <w:pPr>
        <w:ind w:firstLine="567"/>
        <w:jc w:val="both"/>
        <w:rPr>
          <w:rFonts w:cs="Times New Roman"/>
          <w:b/>
        </w:rPr>
      </w:pPr>
      <w:proofErr w:type="gramStart"/>
      <w:r w:rsidRPr="007C0DE0">
        <w:rPr>
          <w:rFonts w:cs="Times New Roman"/>
          <w:b/>
          <w:szCs w:val="24"/>
        </w:rPr>
        <w:t xml:space="preserve">Madde </w:t>
      </w:r>
      <w:r w:rsidR="00680827">
        <w:rPr>
          <w:rFonts w:cs="Times New Roman"/>
          <w:b/>
          <w:szCs w:val="24"/>
        </w:rPr>
        <w:t>20</w:t>
      </w:r>
      <w:r w:rsidR="00680827" w:rsidRPr="007C0DE0">
        <w:rPr>
          <w:rFonts w:cs="Times New Roman"/>
          <w:b/>
          <w:szCs w:val="24"/>
        </w:rPr>
        <w:t xml:space="preserve"> </w:t>
      </w:r>
      <w:r w:rsidRPr="007C0DE0">
        <w:rPr>
          <w:rFonts w:cs="Times New Roman"/>
          <w:b/>
          <w:szCs w:val="24"/>
        </w:rPr>
        <w:t xml:space="preserve">– </w:t>
      </w:r>
      <w:r w:rsidRPr="007C0DE0">
        <w:rPr>
          <w:rFonts w:cs="Times New Roman"/>
          <w:szCs w:val="24"/>
        </w:rPr>
        <w:t xml:space="preserve">(1) Ana Fuar Takvimi, </w:t>
      </w:r>
      <w:r w:rsidRPr="007C0DE0">
        <w:rPr>
          <w:rFonts w:cs="Times New Roman"/>
        </w:rPr>
        <w:t xml:space="preserve">Birlik tarafından ilgili yıldan bir önceki yılın Temmuz ayının 1 inci günü sonuna kadar alınan başvurular neticesinde </w:t>
      </w:r>
      <w:r w:rsidR="00A0730E">
        <w:rPr>
          <w:rFonts w:cs="Times New Roman"/>
        </w:rPr>
        <w:t xml:space="preserve">Ağustos ayı içerisinde </w:t>
      </w:r>
      <w:r w:rsidRPr="007C0DE0">
        <w:rPr>
          <w:rFonts w:cs="Times New Roman"/>
        </w:rPr>
        <w:t>Türkiye Ticaret Sicili Gazetesi’nde</w:t>
      </w:r>
      <w:r w:rsidR="004C6B49">
        <w:rPr>
          <w:rFonts w:cs="Times New Roman"/>
        </w:rPr>
        <w:t>,</w:t>
      </w:r>
      <w:r w:rsidRPr="007C0DE0">
        <w:rPr>
          <w:rFonts w:cs="Times New Roman"/>
        </w:rPr>
        <w:t xml:space="preserve"> </w:t>
      </w:r>
      <w:r w:rsidR="004C6B49">
        <w:rPr>
          <w:rFonts w:cs="Times New Roman"/>
        </w:rPr>
        <w:t>Sistem ana sayfasında ve</w:t>
      </w:r>
      <w:r w:rsidRPr="007C0DE0">
        <w:rPr>
          <w:rFonts w:cs="Times New Roman"/>
        </w:rPr>
        <w:t xml:space="preserve"> Birliğin internet sitesinde ilan edilen ve bu Esaslara uygun olarak yapılan ekleme, değişiklik ve iptal başvuruları hariç ilgili yılda hangi fuarların düzenleneceğini gösteren listedir.</w:t>
      </w:r>
      <w:proofErr w:type="gramEnd"/>
    </w:p>
    <w:p w14:paraId="02049CF5" w14:textId="6C475915" w:rsidR="00E7309B" w:rsidRPr="007C0DE0" w:rsidRDefault="00BC0AC1" w:rsidP="00853FBF">
      <w:pPr>
        <w:tabs>
          <w:tab w:val="left" w:pos="851"/>
        </w:tabs>
        <w:jc w:val="both"/>
      </w:pPr>
      <w:r>
        <w:tab/>
        <w:t xml:space="preserve">(2) </w:t>
      </w:r>
      <w:r w:rsidR="00540DC0" w:rsidRPr="007C0DE0">
        <w:t xml:space="preserve">Ana fuar takviminde yer almak üzere yapılacak fuar düzenleme başvuruları, fuarın düzenleneceği yıldan bir önceki yılın Temmuz ayının 1 inci günü sonuna kadar, </w:t>
      </w:r>
    </w:p>
    <w:p w14:paraId="067225FA" w14:textId="649ED9D0" w:rsidR="00E7309B" w:rsidRPr="007C0DE0" w:rsidRDefault="007A1E98" w:rsidP="00853FBF">
      <w:pPr>
        <w:pStyle w:val="ListeParagraf"/>
        <w:numPr>
          <w:ilvl w:val="1"/>
          <w:numId w:val="57"/>
        </w:numPr>
        <w:tabs>
          <w:tab w:val="left" w:pos="1701"/>
        </w:tabs>
        <w:spacing w:after="160" w:line="259" w:lineRule="auto"/>
        <w:ind w:left="1843" w:hanging="142"/>
        <w:jc w:val="both"/>
      </w:pPr>
      <w:r w:rsidRPr="007C0DE0">
        <w:t xml:space="preserve">Fuar adı, tarihi ve yeri bilgilerini içeren </w:t>
      </w:r>
      <w:r w:rsidR="00540DC0" w:rsidRPr="007C0DE0">
        <w:t xml:space="preserve">şirketin yetkili organ kararının örneği, </w:t>
      </w:r>
    </w:p>
    <w:p w14:paraId="64414551" w14:textId="097AC3BC" w:rsidR="00E7309B" w:rsidRPr="007C0DE0" w:rsidRDefault="00E3708E" w:rsidP="00853FBF">
      <w:pPr>
        <w:pStyle w:val="ListeParagraf"/>
        <w:numPr>
          <w:ilvl w:val="1"/>
          <w:numId w:val="57"/>
        </w:numPr>
        <w:tabs>
          <w:tab w:val="left" w:pos="1701"/>
        </w:tabs>
        <w:spacing w:after="160" w:line="259" w:lineRule="auto"/>
        <w:ind w:left="1843" w:hanging="142"/>
        <w:jc w:val="both"/>
      </w:pPr>
      <w:r w:rsidRPr="007C0DE0">
        <w:t xml:space="preserve">Fuar alanına ilişkin </w:t>
      </w:r>
      <w:r>
        <w:t>olarak, düzenleyici firma adına</w:t>
      </w:r>
      <w:r w:rsidR="00340259">
        <w:t xml:space="preserve"> </w:t>
      </w:r>
      <w:r>
        <w:t xml:space="preserve">kayıtlı tapu belgesi; tapunun bulunmaması halinde ise düzenleyici firma ile yapılmış geçerli bir </w:t>
      </w:r>
      <w:r w:rsidR="00540DC0" w:rsidRPr="007C0DE0">
        <w:t xml:space="preserve">kira sözleşmesi veya </w:t>
      </w:r>
      <w:r>
        <w:t>fuar alanı tarafından</w:t>
      </w:r>
      <w:r w:rsidR="00340259">
        <w:t xml:space="preserve"> düzenleyici adına</w:t>
      </w:r>
      <w:r>
        <w:t xml:space="preserve"> verilmiş </w:t>
      </w:r>
      <w:r w:rsidR="00540DC0" w:rsidRPr="007C0DE0">
        <w:t xml:space="preserve">yer tahsis belgesi, </w:t>
      </w:r>
    </w:p>
    <w:p w14:paraId="1E3FDC0A" w14:textId="03F2CB8C" w:rsidR="00E7309B" w:rsidRPr="007C0DE0" w:rsidRDefault="00B353C6" w:rsidP="00853FBF">
      <w:pPr>
        <w:pStyle w:val="ListeParagraf"/>
        <w:numPr>
          <w:ilvl w:val="1"/>
          <w:numId w:val="57"/>
        </w:numPr>
        <w:tabs>
          <w:tab w:val="left" w:pos="1701"/>
        </w:tabs>
        <w:spacing w:after="160" w:line="259" w:lineRule="auto"/>
        <w:ind w:left="1843" w:hanging="142"/>
        <w:jc w:val="both"/>
      </w:pPr>
      <w:r w:rsidRPr="007C0DE0">
        <w:t>U</w:t>
      </w:r>
      <w:r w:rsidR="00540DC0" w:rsidRPr="007C0DE0">
        <w:t xml:space="preserve">luslararası nitelikte düzenlenecek fuarlar için </w:t>
      </w:r>
      <w:r w:rsidR="005A74BE">
        <w:t>9 uncu</w:t>
      </w:r>
      <w:r w:rsidR="00540DC0" w:rsidRPr="00780151">
        <w:t xml:space="preserve"> maddenin </w:t>
      </w:r>
      <w:r w:rsidR="00454A7C">
        <w:t>5</w:t>
      </w:r>
      <w:r w:rsidR="00540DC0" w:rsidRPr="00780151">
        <w:t xml:space="preserve"> </w:t>
      </w:r>
      <w:r w:rsidR="005A74BE">
        <w:t>i</w:t>
      </w:r>
      <w:r w:rsidR="00540DC0" w:rsidRPr="00780151">
        <w:t>nci fıkrasında</w:t>
      </w:r>
      <w:r w:rsidR="00540DC0" w:rsidRPr="007C0DE0">
        <w:t xml:space="preserve"> belirtil</w:t>
      </w:r>
      <w:r w:rsidR="00E7309B" w:rsidRPr="007C0DE0">
        <w:t>en belgelerden herhangi biri,</w:t>
      </w:r>
    </w:p>
    <w:p w14:paraId="657389B4" w14:textId="1A64639D" w:rsidR="000B1D43" w:rsidRPr="007C0DE0" w:rsidRDefault="00AE7D46" w:rsidP="00853FBF">
      <w:pPr>
        <w:pStyle w:val="ListeParagraf"/>
        <w:numPr>
          <w:ilvl w:val="1"/>
          <w:numId w:val="57"/>
        </w:numPr>
        <w:tabs>
          <w:tab w:val="left" w:pos="1701"/>
        </w:tabs>
        <w:spacing w:after="160" w:line="259" w:lineRule="auto"/>
        <w:ind w:left="1843" w:hanging="142"/>
        <w:jc w:val="both"/>
      </w:pPr>
      <w:r>
        <w:t>Fuar</w:t>
      </w:r>
      <w:r w:rsidR="00F0284D">
        <w:t xml:space="preserve"> türüne göre </w:t>
      </w:r>
      <w:r w:rsidR="00540DC0" w:rsidRPr="007C0DE0">
        <w:t xml:space="preserve">Birlik tarafından belirlenmiş ve bu Usul ve Esasların Ücretler ve Hadler ekinde açıklanmış olan başvuru ücretinin Birlikçe ilan edilmiş </w:t>
      </w:r>
      <w:r w:rsidR="00E7309B" w:rsidRPr="007C0DE0">
        <w:t>hesaba yatırıldığına dair belge</w:t>
      </w:r>
      <w:r w:rsidR="000B1D43">
        <w:t>,</w:t>
      </w:r>
      <w:r w:rsidR="000B1D43" w:rsidRPr="007C0DE0">
        <w:t xml:space="preserve"> </w:t>
      </w:r>
    </w:p>
    <w:p w14:paraId="2C346B6F" w14:textId="7E277455" w:rsidR="00540DC0" w:rsidRPr="007C0DE0" w:rsidRDefault="00540DC0" w:rsidP="00853FBF">
      <w:pPr>
        <w:tabs>
          <w:tab w:val="left" w:pos="1134"/>
        </w:tabs>
        <w:jc w:val="both"/>
        <w:rPr>
          <w:rFonts w:cs="Times New Roman"/>
        </w:rPr>
      </w:pPr>
      <w:proofErr w:type="gramStart"/>
      <w:r w:rsidRPr="007C0DE0">
        <w:rPr>
          <w:rFonts w:cs="Times New Roman"/>
        </w:rPr>
        <w:t>ile</w:t>
      </w:r>
      <w:proofErr w:type="gramEnd"/>
      <w:r w:rsidRPr="007C0DE0">
        <w:rPr>
          <w:rFonts w:cs="Times New Roman"/>
        </w:rPr>
        <w:t xml:space="preserve"> fuarın temel amaç tür ve konusuna göre Sistem üzerinden,  fuarın düzenleneceği yerdeki Oda veya Borsaya yapılır.</w:t>
      </w:r>
    </w:p>
    <w:p w14:paraId="3715BAE3" w14:textId="337CD9CB" w:rsidR="000B1D43" w:rsidRPr="007C0DE0" w:rsidRDefault="00540DC0" w:rsidP="00853FBF">
      <w:pPr>
        <w:pStyle w:val="ListeParagraf"/>
        <w:tabs>
          <w:tab w:val="left" w:pos="1134"/>
        </w:tabs>
        <w:spacing w:after="160" w:line="259" w:lineRule="auto"/>
        <w:ind w:left="0" w:firstLine="567"/>
        <w:jc w:val="both"/>
      </w:pPr>
      <w:r w:rsidRPr="007C0DE0">
        <w:t xml:space="preserve">(3) Başvuru ücretinin Sistem üzerinden ödenmesi halinde ayrıca belge ibrazı </w:t>
      </w:r>
      <w:r w:rsidR="00F0284D">
        <w:t>gerekmez</w:t>
      </w:r>
      <w:r w:rsidRPr="007C0DE0">
        <w:t>.</w:t>
      </w:r>
    </w:p>
    <w:p w14:paraId="11F67054" w14:textId="3336FD7A" w:rsidR="003418EE" w:rsidRPr="007C0DE0" w:rsidRDefault="00540DC0" w:rsidP="00853FBF">
      <w:pPr>
        <w:pStyle w:val="ListeParagraf"/>
        <w:tabs>
          <w:tab w:val="left" w:pos="1134"/>
        </w:tabs>
        <w:spacing w:after="160" w:line="259" w:lineRule="auto"/>
        <w:ind w:left="0" w:firstLine="567"/>
        <w:jc w:val="both"/>
      </w:pPr>
      <w:r w:rsidRPr="007C0DE0">
        <w:t>(4)</w:t>
      </w:r>
      <w:r w:rsidR="00BC0AC1">
        <w:t xml:space="preserve"> </w:t>
      </w:r>
      <w:r w:rsidRPr="007C0DE0">
        <w:t>Birden fazla düzenleyici tarafından ortaklaşa düzenlenecek fuarlara ilişkin fuar düzenleme b</w:t>
      </w:r>
      <w:r w:rsidR="00AE7D46">
        <w:t>aşvurularında ise, bu maddenin 2</w:t>
      </w:r>
      <w:r w:rsidR="004558D8">
        <w:t xml:space="preserve"> </w:t>
      </w:r>
      <w:proofErr w:type="spellStart"/>
      <w:r w:rsidRPr="007C0DE0">
        <w:t>nci</w:t>
      </w:r>
      <w:proofErr w:type="spellEnd"/>
      <w:r w:rsidRPr="007C0DE0">
        <w:t xml:space="preserve"> fıkrasında belirtilen evraklara ek olarak, fuarın ortaklaşa düzenleneceğinin açık bir biçimde belirtildiği ve her bir düzenleyici tarafından ayrı ayrı hazırlanmış biçimde şirket yetkili organ kararlarının örnekleri, başvuru esnasında Sistem’e yüklenir.</w:t>
      </w:r>
    </w:p>
    <w:p w14:paraId="73983D99" w14:textId="4C6A494F" w:rsidR="00DD1917" w:rsidRPr="007C0DE0" w:rsidRDefault="00540DC0" w:rsidP="00853FBF">
      <w:pPr>
        <w:pStyle w:val="ListeParagraf"/>
        <w:tabs>
          <w:tab w:val="left" w:pos="1134"/>
        </w:tabs>
        <w:spacing w:after="160" w:line="259" w:lineRule="auto"/>
        <w:ind w:left="0" w:firstLine="567"/>
        <w:jc w:val="both"/>
      </w:pPr>
      <w:r w:rsidRPr="007C0DE0">
        <w:t xml:space="preserve">(5) Bu maddenin 1 inci fıkrasında belirtilen tarihten sonra yapılan ana fuar takvimi başvuruları kabul edilmez. Birlik tarafından bu Esaslara uygun olduğu tespit edilen fuar düzenleme başvuruları, ana fuar takvimine </w:t>
      </w:r>
      <w:proofErr w:type="gramStart"/>
      <w:r w:rsidRPr="007C0DE0">
        <w:t>dahil</w:t>
      </w:r>
      <w:proofErr w:type="gramEnd"/>
      <w:r w:rsidRPr="007C0DE0">
        <w:t xml:space="preserve"> edilir.</w:t>
      </w:r>
    </w:p>
    <w:p w14:paraId="53152C87" w14:textId="5A75F342" w:rsidR="00540DC0" w:rsidRDefault="00540DC0" w:rsidP="00853FBF">
      <w:pPr>
        <w:pStyle w:val="ListeParagraf"/>
        <w:tabs>
          <w:tab w:val="left" w:pos="1134"/>
        </w:tabs>
        <w:spacing w:after="160" w:line="259" w:lineRule="auto"/>
        <w:ind w:left="0" w:firstLine="567"/>
        <w:jc w:val="both"/>
      </w:pPr>
      <w:r w:rsidRPr="007C0DE0">
        <w:t xml:space="preserve">(6) Ana fuar takviminin kapsadığı yıldan bir sonraki yılın fuar takviminde yer almak üzere, bu maddenin </w:t>
      </w:r>
      <w:r w:rsidR="006E2E58">
        <w:t xml:space="preserve">2 </w:t>
      </w:r>
      <w:proofErr w:type="spellStart"/>
      <w:r w:rsidR="00AE7D46">
        <w:t>nci</w:t>
      </w:r>
      <w:proofErr w:type="spellEnd"/>
      <w:r w:rsidRPr="007C0DE0">
        <w:t xml:space="preserve"> f</w:t>
      </w:r>
      <w:r w:rsidR="004B7FF5">
        <w:t>ıkrasında belirtilen belgelerle</w:t>
      </w:r>
      <w:r w:rsidRPr="007C0DE0">
        <w:t xml:space="preserve"> başvuruda bulunulabilir. Birlik tarafından bu Esaslara uygun olduğu tespit edilen fuar düzenleme başvuruları ilgili yılın ana fuar takvimine </w:t>
      </w:r>
      <w:proofErr w:type="gramStart"/>
      <w:r w:rsidRPr="007C0DE0">
        <w:t>dahil</w:t>
      </w:r>
      <w:proofErr w:type="gramEnd"/>
      <w:r w:rsidRPr="007C0DE0">
        <w:t xml:space="preserve"> edilir.</w:t>
      </w:r>
    </w:p>
    <w:p w14:paraId="6AF3BC5C" w14:textId="0E1EB50E" w:rsidR="00DD1917" w:rsidRPr="007C0DE0" w:rsidRDefault="00DD1917" w:rsidP="00853FBF">
      <w:pPr>
        <w:pStyle w:val="ListeParagraf"/>
        <w:tabs>
          <w:tab w:val="left" w:pos="1134"/>
        </w:tabs>
        <w:spacing w:after="160" w:line="259" w:lineRule="auto"/>
        <w:ind w:left="0" w:firstLine="567"/>
        <w:jc w:val="both"/>
      </w:pPr>
      <w:r>
        <w:t xml:space="preserve">(7) </w:t>
      </w:r>
      <w:r w:rsidR="00E73027" w:rsidRPr="007C0DE0">
        <w:t xml:space="preserve">Başvuruya konu fuarın düzenleneceği tarihte, düzenleyicinin </w:t>
      </w:r>
      <w:r w:rsidR="00A44B0D">
        <w:t xml:space="preserve">yurtiçi fuar düzenleme </w:t>
      </w:r>
      <w:r w:rsidR="00E73027" w:rsidRPr="007C0DE0">
        <w:t xml:space="preserve">yetki belgesinin geçerli olması </w:t>
      </w:r>
      <w:r w:rsidR="00EC7807">
        <w:t>zorunludur</w:t>
      </w:r>
      <w:r w:rsidR="00E73027" w:rsidRPr="007C0DE0">
        <w:t xml:space="preserve">. </w:t>
      </w:r>
      <w:r w:rsidR="00F0284D">
        <w:t>Fuarın yapılacağı tarih için g</w:t>
      </w:r>
      <w:r w:rsidR="00E73027">
        <w:t xml:space="preserve">eçerli yetki belgesi </w:t>
      </w:r>
      <w:r w:rsidR="002D3844">
        <w:t>ibraz edilmemesi halinde</w:t>
      </w:r>
      <w:r w:rsidR="00F0284D">
        <w:t xml:space="preserve"> </w:t>
      </w:r>
      <w:r w:rsidR="00E73027">
        <w:t>başvuru kabul edilmez.</w:t>
      </w:r>
    </w:p>
    <w:p w14:paraId="0EDC5012" w14:textId="77777777" w:rsidR="00540DC0" w:rsidRPr="007C0DE0" w:rsidRDefault="00540DC0" w:rsidP="00853FBF">
      <w:pPr>
        <w:ind w:firstLine="567"/>
        <w:jc w:val="both"/>
        <w:rPr>
          <w:rFonts w:cs="Times New Roman"/>
          <w:b/>
          <w:szCs w:val="24"/>
        </w:rPr>
      </w:pPr>
      <w:r w:rsidRPr="007C0DE0">
        <w:rPr>
          <w:rFonts w:cs="Times New Roman"/>
          <w:b/>
          <w:szCs w:val="24"/>
        </w:rPr>
        <w:t>Fuar Ekleme Başvurusu</w:t>
      </w:r>
    </w:p>
    <w:p w14:paraId="34F88A19" w14:textId="658AF28F" w:rsidR="003418EE" w:rsidRPr="007C0DE0" w:rsidRDefault="00B77EDA" w:rsidP="00853FBF">
      <w:pPr>
        <w:ind w:firstLine="567"/>
        <w:jc w:val="both"/>
        <w:rPr>
          <w:rFonts w:cs="Times New Roman"/>
        </w:rPr>
      </w:pPr>
      <w:proofErr w:type="gramStart"/>
      <w:r w:rsidRPr="007C0DE0">
        <w:rPr>
          <w:rFonts w:cs="Times New Roman"/>
          <w:b/>
          <w:szCs w:val="24"/>
        </w:rPr>
        <w:t>M</w:t>
      </w:r>
      <w:r w:rsidR="00C77109">
        <w:rPr>
          <w:rFonts w:cs="Times New Roman"/>
          <w:b/>
          <w:szCs w:val="24"/>
        </w:rPr>
        <w:t>adde</w:t>
      </w:r>
      <w:r w:rsidRPr="007C0DE0">
        <w:rPr>
          <w:rFonts w:cs="Times New Roman"/>
          <w:b/>
          <w:szCs w:val="24"/>
        </w:rPr>
        <w:t xml:space="preserve"> </w:t>
      </w:r>
      <w:r w:rsidR="00680827" w:rsidRPr="007C0DE0">
        <w:rPr>
          <w:rFonts w:cs="Times New Roman"/>
          <w:b/>
          <w:szCs w:val="24"/>
        </w:rPr>
        <w:t>2</w:t>
      </w:r>
      <w:r w:rsidR="00680827">
        <w:rPr>
          <w:rFonts w:cs="Times New Roman"/>
          <w:b/>
          <w:szCs w:val="24"/>
        </w:rPr>
        <w:t>1</w:t>
      </w:r>
      <w:r w:rsidR="00680827" w:rsidRPr="007C0DE0">
        <w:rPr>
          <w:rFonts w:cs="Times New Roman"/>
          <w:b/>
          <w:szCs w:val="24"/>
        </w:rPr>
        <w:t xml:space="preserve"> </w:t>
      </w:r>
      <w:r w:rsidR="00540DC0" w:rsidRPr="007C0DE0">
        <w:rPr>
          <w:rFonts w:cs="Times New Roman"/>
          <w:b/>
          <w:szCs w:val="24"/>
        </w:rPr>
        <w:t xml:space="preserve">– </w:t>
      </w:r>
      <w:r w:rsidR="00540DC0" w:rsidRPr="007C0DE0">
        <w:rPr>
          <w:rFonts w:cs="Times New Roman"/>
          <w:szCs w:val="24"/>
        </w:rPr>
        <w:t>(1)</w:t>
      </w:r>
      <w:r w:rsidR="00BC167D" w:rsidRPr="007C0DE0">
        <w:rPr>
          <w:rFonts w:cs="Times New Roman"/>
          <w:szCs w:val="24"/>
        </w:rPr>
        <w:t xml:space="preserve"> </w:t>
      </w:r>
      <w:r w:rsidR="00BC167D" w:rsidRPr="007C0DE0">
        <w:rPr>
          <w:rFonts w:cs="Times New Roman"/>
        </w:rPr>
        <w:t xml:space="preserve">Fuar takvimine ekleme başvurusu ilgili yılın ana fuar takviminin yayımlanmasından sonra bu Esasların </w:t>
      </w:r>
      <w:r w:rsidR="00353536">
        <w:rPr>
          <w:rFonts w:cs="Times New Roman"/>
        </w:rPr>
        <w:t xml:space="preserve">20 </w:t>
      </w:r>
      <w:proofErr w:type="spellStart"/>
      <w:r w:rsidR="00680827">
        <w:rPr>
          <w:rFonts w:cs="Times New Roman"/>
        </w:rPr>
        <w:t>nci</w:t>
      </w:r>
      <w:proofErr w:type="spellEnd"/>
      <w:r w:rsidR="007A1E98" w:rsidRPr="007C0DE0">
        <w:rPr>
          <w:rFonts w:cs="Times New Roman"/>
        </w:rPr>
        <w:t xml:space="preserve"> </w:t>
      </w:r>
      <w:r w:rsidR="00BC167D" w:rsidRPr="007C0DE0">
        <w:rPr>
          <w:rFonts w:cs="Times New Roman"/>
        </w:rPr>
        <w:t xml:space="preserve">maddesinin </w:t>
      </w:r>
      <w:r w:rsidR="00353536">
        <w:rPr>
          <w:rFonts w:cs="Times New Roman"/>
        </w:rPr>
        <w:t xml:space="preserve">2 </w:t>
      </w:r>
      <w:proofErr w:type="spellStart"/>
      <w:r w:rsidR="00AE7D46">
        <w:rPr>
          <w:rFonts w:cs="Times New Roman"/>
        </w:rPr>
        <w:t>nci</w:t>
      </w:r>
      <w:proofErr w:type="spellEnd"/>
      <w:r w:rsidR="00BC167D" w:rsidRPr="007C0DE0">
        <w:rPr>
          <w:rFonts w:cs="Times New Roman"/>
        </w:rPr>
        <w:t xml:space="preserve"> fıkrasında belirtilen</w:t>
      </w:r>
      <w:r w:rsidR="0057260F">
        <w:rPr>
          <w:rFonts w:cs="Times New Roman"/>
        </w:rPr>
        <w:t xml:space="preserve"> belgeler ile</w:t>
      </w:r>
      <w:r w:rsidR="00AB2389">
        <w:rPr>
          <w:rFonts w:cs="Times New Roman"/>
        </w:rPr>
        <w:t xml:space="preserve"> </w:t>
      </w:r>
      <w:r w:rsidR="00BC167D" w:rsidRPr="007C0DE0">
        <w:rPr>
          <w:rFonts w:cs="Times New Roman"/>
        </w:rPr>
        <w:lastRenderedPageBreak/>
        <w:t xml:space="preserve">fuarın başlangıç tarihinden en geç üç ay öncesine kadar, </w:t>
      </w:r>
      <w:r w:rsidR="00AE7D46">
        <w:rPr>
          <w:rFonts w:cs="Times New Roman"/>
        </w:rPr>
        <w:t>f</w:t>
      </w:r>
      <w:r w:rsidR="00AE7D46">
        <w:t xml:space="preserve">uarın </w:t>
      </w:r>
      <w:r w:rsidR="00F0284D">
        <w:t>türüne</w:t>
      </w:r>
      <w:r w:rsidR="00AE7D46">
        <w:t xml:space="preserve"> göre </w:t>
      </w:r>
      <w:r w:rsidR="00BC167D" w:rsidRPr="007C0DE0">
        <w:rPr>
          <w:rFonts w:cs="Times New Roman"/>
        </w:rPr>
        <w:t>Birlik tarafından belirlenmiş başvuru ücretinin Birlikçe ilan edilmiş banka hesabına yatırıldığına dair belge ile fuarın temel amaç tür ve konusuna göre Sistem üzerinden fuarın düzenleneceği yerdeki Oda veya Borsaya yapılır.</w:t>
      </w:r>
      <w:r w:rsidR="00806E1A">
        <w:rPr>
          <w:rFonts w:cs="Times New Roman"/>
        </w:rPr>
        <w:t xml:space="preserve"> </w:t>
      </w:r>
      <w:proofErr w:type="gramEnd"/>
      <w:r w:rsidR="00806E1A">
        <w:rPr>
          <w:rFonts w:cs="Times New Roman"/>
        </w:rPr>
        <w:t>Kamu kurum ve kuruluşları ile kamu kurum niteliğinde meslek kuruluşlarının yazılı taleplerinin bulunması halinde üç aylık süre dikkate alınmaksızın fuar takvimine ekleme başvurusu yapılabilir. Bu halde başvuru</w:t>
      </w:r>
      <w:r w:rsidR="008C7B76">
        <w:rPr>
          <w:rFonts w:cs="Times New Roman"/>
        </w:rPr>
        <w:t>yu</w:t>
      </w:r>
      <w:r w:rsidR="00806E1A">
        <w:rPr>
          <w:rFonts w:cs="Times New Roman"/>
        </w:rPr>
        <w:t xml:space="preserve"> kabul edip etmemek</w:t>
      </w:r>
      <w:r w:rsidR="008C7B76">
        <w:rPr>
          <w:rFonts w:cs="Times New Roman"/>
        </w:rPr>
        <w:t>te Birlik yetkilidir.</w:t>
      </w:r>
    </w:p>
    <w:p w14:paraId="3DD6A677" w14:textId="461ECBDD" w:rsidR="00BC167D" w:rsidRPr="007C0DE0" w:rsidRDefault="00BC0AC1" w:rsidP="00853FBF">
      <w:pPr>
        <w:tabs>
          <w:tab w:val="left" w:pos="567"/>
        </w:tabs>
        <w:jc w:val="both"/>
      </w:pPr>
      <w:r>
        <w:tab/>
      </w:r>
      <w:r w:rsidR="00BC167D" w:rsidRPr="007C0DE0">
        <w:t xml:space="preserve">(2) Başvuru ücretinin Sistem üzerinden ödenmesi halinde ayrıca belge ibrazı </w:t>
      </w:r>
      <w:r w:rsidR="00F0284D">
        <w:t>gerekmez.</w:t>
      </w:r>
    </w:p>
    <w:p w14:paraId="48C53E62" w14:textId="164FBFF7" w:rsidR="00806E1A" w:rsidRPr="007C0DE0" w:rsidRDefault="00454A7C" w:rsidP="00853FBF">
      <w:pPr>
        <w:ind w:firstLine="567"/>
        <w:jc w:val="both"/>
        <w:rPr>
          <w:rFonts w:cs="Times New Roman"/>
        </w:rPr>
      </w:pPr>
      <w:r>
        <w:rPr>
          <w:rFonts w:cs="Times New Roman"/>
          <w:szCs w:val="24"/>
        </w:rPr>
        <w:t xml:space="preserve">(3) </w:t>
      </w:r>
      <w:r w:rsidR="00BC167D" w:rsidRPr="007C0DE0">
        <w:rPr>
          <w:rFonts w:cs="Times New Roman"/>
        </w:rPr>
        <w:t xml:space="preserve">Birlik tarafından kabul edilmesi şartıyla; </w:t>
      </w:r>
      <w:r w:rsidR="00806E1A">
        <w:rPr>
          <w:rFonts w:cs="Times New Roman"/>
        </w:rPr>
        <w:t xml:space="preserve">Fuar Takvimine ekleme başvurusu süresi içinde olmak kaydıyla, </w:t>
      </w:r>
      <w:r w:rsidR="00BC167D" w:rsidRPr="007C0DE0">
        <w:rPr>
          <w:rFonts w:cs="Times New Roman"/>
        </w:rPr>
        <w:t>düzenleyiciden kaynaklanmayan ve düzenleyici tarafından öngörülmesi imkânsız olan hallerden dolayı</w:t>
      </w:r>
      <w:r w:rsidR="00806E1A">
        <w:rPr>
          <w:rFonts w:cs="Times New Roman"/>
        </w:rPr>
        <w:t>,</w:t>
      </w:r>
      <w:r w:rsidR="00BC167D" w:rsidRPr="007C0DE0">
        <w:rPr>
          <w:rFonts w:cs="Times New Roman"/>
        </w:rPr>
        <w:t xml:space="preserve"> </w:t>
      </w:r>
      <w:r w:rsidR="00806E1A">
        <w:rPr>
          <w:rFonts w:cs="Times New Roman"/>
        </w:rPr>
        <w:t xml:space="preserve">Fuar Takvimine ekleme başvuru süresi dolduktan sonra da başvuru alınabilir. </w:t>
      </w:r>
    </w:p>
    <w:p w14:paraId="646AA005" w14:textId="70D5A35A" w:rsidR="00BC167D" w:rsidRPr="007C0DE0" w:rsidRDefault="00BC167D" w:rsidP="00853FBF">
      <w:pPr>
        <w:ind w:firstLine="567"/>
        <w:jc w:val="both"/>
        <w:rPr>
          <w:rFonts w:cs="Times New Roman"/>
        </w:rPr>
      </w:pPr>
      <w:r w:rsidRPr="007C0DE0">
        <w:rPr>
          <w:rFonts w:cs="Times New Roman"/>
        </w:rPr>
        <w:t>(4)</w:t>
      </w:r>
      <w:r w:rsidRPr="007C0DE0">
        <w:rPr>
          <w:rFonts w:cs="Times New Roman"/>
          <w:b/>
        </w:rPr>
        <w:t xml:space="preserve"> </w:t>
      </w:r>
      <w:r w:rsidRPr="007C0DE0">
        <w:rPr>
          <w:rFonts w:cs="Times New Roman"/>
        </w:rPr>
        <w:t xml:space="preserve">Ana fuar takviminde yer almış bir fuarın başlangıç tarihinden 45 gün öncesine ya da bitiş tarihinin 45 gün sonrasına gelecek şekilde, aynı il sınırları içerisinde aynı ya da benzer isim veya konuda fuar takvimine ekleme başvurusu yapılamaz. Bu şekildeki başvurular Birlik tarafından reddedilir.  Ancak, fuar ekleme başvurusunda bulunan düzenleyicinin, başvurduğu fuara benzer isim veya konuda ana fuar takviminde yer alan fuar/fuarların düzenleyicisinden alınmış yazılı </w:t>
      </w:r>
      <w:proofErr w:type="spellStart"/>
      <w:r w:rsidRPr="007C0DE0">
        <w:rPr>
          <w:rFonts w:cs="Times New Roman"/>
        </w:rPr>
        <w:t>muvafakatname</w:t>
      </w:r>
      <w:proofErr w:type="spellEnd"/>
      <w:r w:rsidRPr="007C0DE0">
        <w:rPr>
          <w:rFonts w:cs="Times New Roman"/>
        </w:rPr>
        <w:t xml:space="preserve"> ibraz etmesi halinde başvurusu yapılan fuar </w:t>
      </w:r>
      <w:proofErr w:type="spellStart"/>
      <w:r w:rsidRPr="007C0DE0">
        <w:rPr>
          <w:rFonts w:cs="Times New Roman"/>
        </w:rPr>
        <w:t>Takvim’e</w:t>
      </w:r>
      <w:proofErr w:type="spellEnd"/>
      <w:r w:rsidRPr="007C0DE0">
        <w:rPr>
          <w:rFonts w:cs="Times New Roman"/>
        </w:rPr>
        <w:t xml:space="preserve"> </w:t>
      </w:r>
      <w:proofErr w:type="gramStart"/>
      <w:r w:rsidRPr="007C0DE0">
        <w:rPr>
          <w:rFonts w:cs="Times New Roman"/>
        </w:rPr>
        <w:t>dahil</w:t>
      </w:r>
      <w:proofErr w:type="gramEnd"/>
      <w:r w:rsidRPr="007C0DE0">
        <w:rPr>
          <w:rFonts w:cs="Times New Roman"/>
        </w:rPr>
        <w:t xml:space="preserve"> edilir.</w:t>
      </w:r>
    </w:p>
    <w:p w14:paraId="6989BADA" w14:textId="77777777" w:rsidR="00BC167D" w:rsidRDefault="00BC167D" w:rsidP="00853FBF">
      <w:pPr>
        <w:ind w:firstLine="567"/>
        <w:jc w:val="both"/>
        <w:rPr>
          <w:rFonts w:cs="Times New Roman"/>
        </w:rPr>
      </w:pPr>
      <w:r w:rsidRPr="007C0DE0">
        <w:rPr>
          <w:rFonts w:cs="Times New Roman"/>
        </w:rPr>
        <w:t>(5) İlgili yılın ana fuar takviminin yayımlanması öncesinde, takvime ekleme başvurusu yapılamaz.</w:t>
      </w:r>
    </w:p>
    <w:p w14:paraId="5ED24AE1" w14:textId="3C31D660" w:rsidR="00DD7AB7" w:rsidRDefault="00B67205" w:rsidP="00853FBF">
      <w:pPr>
        <w:ind w:firstLine="567"/>
        <w:jc w:val="both"/>
        <w:rPr>
          <w:rFonts w:cs="Times New Roman"/>
        </w:rPr>
      </w:pPr>
      <w:r>
        <w:rPr>
          <w:rFonts w:cs="Times New Roman"/>
        </w:rPr>
        <w:t xml:space="preserve">(6) </w:t>
      </w:r>
      <w:r w:rsidR="008C7B76">
        <w:rPr>
          <w:rFonts w:cs="Times New Roman"/>
        </w:rPr>
        <w:t>Düzenlenecek fuar isimlerinin başına ardışık rakam eklenebilmesi için, ilk fuarın düzenlenmiş olması ve takip eden fuarın/fuarların a</w:t>
      </w:r>
      <w:r w:rsidR="00DD7AB7">
        <w:rPr>
          <w:rFonts w:cs="Times New Roman"/>
        </w:rPr>
        <w:t>ynı düzenleyici tarafından, aynı veya benzer isim ya da konuda</w:t>
      </w:r>
      <w:r w:rsidR="00361B65">
        <w:rPr>
          <w:rFonts w:cs="Times New Roman"/>
        </w:rPr>
        <w:t xml:space="preserve"> </w:t>
      </w:r>
      <w:r w:rsidR="00DD7AB7">
        <w:rPr>
          <w:rFonts w:cs="Times New Roman"/>
        </w:rPr>
        <w:t>ve aynı ilde</w:t>
      </w:r>
      <w:r w:rsidR="00361B65">
        <w:rPr>
          <w:rFonts w:cs="Times New Roman"/>
        </w:rPr>
        <w:t xml:space="preserve"> düzenlenmiş olması</w:t>
      </w:r>
      <w:r w:rsidR="008C7B76">
        <w:rPr>
          <w:rFonts w:cs="Times New Roman"/>
        </w:rPr>
        <w:t xml:space="preserve"> gerekir.</w:t>
      </w:r>
    </w:p>
    <w:p w14:paraId="63D231A2" w14:textId="77777777" w:rsidR="00BC167D" w:rsidRPr="007C0DE0" w:rsidRDefault="00BC167D" w:rsidP="00853FBF">
      <w:pPr>
        <w:ind w:firstLine="567"/>
        <w:jc w:val="both"/>
        <w:rPr>
          <w:rFonts w:cs="Times New Roman"/>
          <w:b/>
          <w:szCs w:val="24"/>
        </w:rPr>
      </w:pPr>
      <w:r w:rsidRPr="007C0DE0">
        <w:rPr>
          <w:rFonts w:cs="Times New Roman"/>
          <w:b/>
          <w:szCs w:val="24"/>
        </w:rPr>
        <w:t>Fuar Değişiklik ve İptal Başvurusu</w:t>
      </w:r>
    </w:p>
    <w:p w14:paraId="11C6F809" w14:textId="66AC63A1" w:rsidR="00BC167D" w:rsidRPr="007C0DE0" w:rsidRDefault="00B77EDA" w:rsidP="00853FBF">
      <w:pPr>
        <w:ind w:firstLine="567"/>
        <w:jc w:val="both"/>
        <w:rPr>
          <w:rFonts w:cs="Times New Roman"/>
        </w:rPr>
      </w:pPr>
      <w:proofErr w:type="gramStart"/>
      <w:r w:rsidRPr="007C0DE0">
        <w:rPr>
          <w:rFonts w:cs="Times New Roman"/>
          <w:b/>
          <w:szCs w:val="24"/>
        </w:rPr>
        <w:t>M</w:t>
      </w:r>
      <w:r w:rsidR="00C77109">
        <w:rPr>
          <w:rFonts w:cs="Times New Roman"/>
          <w:b/>
          <w:szCs w:val="24"/>
        </w:rPr>
        <w:t>adde</w:t>
      </w:r>
      <w:r w:rsidRPr="007C0DE0">
        <w:rPr>
          <w:rFonts w:cs="Times New Roman"/>
          <w:b/>
          <w:szCs w:val="24"/>
        </w:rPr>
        <w:t xml:space="preserve"> </w:t>
      </w:r>
      <w:r w:rsidR="00680827" w:rsidRPr="007C0DE0">
        <w:rPr>
          <w:rFonts w:cs="Times New Roman"/>
          <w:b/>
          <w:szCs w:val="24"/>
        </w:rPr>
        <w:t>2</w:t>
      </w:r>
      <w:r w:rsidR="00680827">
        <w:rPr>
          <w:rFonts w:cs="Times New Roman"/>
          <w:b/>
          <w:szCs w:val="24"/>
        </w:rPr>
        <w:t>2</w:t>
      </w:r>
      <w:r w:rsidR="00680827" w:rsidRPr="007C0DE0">
        <w:rPr>
          <w:rFonts w:cs="Times New Roman"/>
          <w:b/>
          <w:szCs w:val="24"/>
        </w:rPr>
        <w:t xml:space="preserve"> </w:t>
      </w:r>
      <w:r w:rsidR="00BC167D" w:rsidRPr="007C0DE0">
        <w:rPr>
          <w:rFonts w:cs="Times New Roman"/>
          <w:b/>
          <w:szCs w:val="24"/>
        </w:rPr>
        <w:t xml:space="preserve">– </w:t>
      </w:r>
      <w:r w:rsidR="00BC167D" w:rsidRPr="007C0DE0">
        <w:rPr>
          <w:rFonts w:cs="Times New Roman"/>
          <w:szCs w:val="24"/>
        </w:rPr>
        <w:t xml:space="preserve">(1) </w:t>
      </w:r>
      <w:r w:rsidR="00BC167D" w:rsidRPr="007C0DE0">
        <w:rPr>
          <w:rFonts w:cs="Times New Roman"/>
        </w:rPr>
        <w:t>Fuar takviminde yer alan bir fuara ilişkin yer ve tarih değişikliği başvurusu, ilgili yılın ana fuar takviminin yayımlanmasından sonra,  şirketin yetkili organ kararının örneği, fuar alanına ilişkin varsa tapu yoksa kira sözleşmesi veya yer tahsis belgesi,</w:t>
      </w:r>
      <w:r w:rsidR="000B62B6">
        <w:rPr>
          <w:rFonts w:cs="Times New Roman"/>
        </w:rPr>
        <w:t xml:space="preserve"> </w:t>
      </w:r>
      <w:r w:rsidR="00BC167D" w:rsidRPr="007C0DE0">
        <w:rPr>
          <w:rFonts w:cs="Times New Roman"/>
        </w:rPr>
        <w:t xml:space="preserve">uluslararası nitelikte düzenlenecek fuarlar için </w:t>
      </w:r>
      <w:r w:rsidR="00E73027">
        <w:rPr>
          <w:rFonts w:cs="Times New Roman"/>
        </w:rPr>
        <w:t xml:space="preserve">9 uncu maddenin </w:t>
      </w:r>
      <w:r w:rsidR="00454A7C">
        <w:rPr>
          <w:rFonts w:cs="Times New Roman"/>
        </w:rPr>
        <w:t>5</w:t>
      </w:r>
      <w:r w:rsidR="00864936">
        <w:rPr>
          <w:rFonts w:cs="Times New Roman"/>
        </w:rPr>
        <w:t xml:space="preserve"> inci</w:t>
      </w:r>
      <w:r w:rsidR="00BC167D" w:rsidRPr="007C0DE0">
        <w:rPr>
          <w:rFonts w:cs="Times New Roman"/>
        </w:rPr>
        <w:t xml:space="preserve"> fıkrasında belirtilen belgelerden herhangi biri ile takvimde belirtilen fuar başlangıç tarihinden en geç iki ay öncesine kadar Birlik tarafından belirlenmiş </w:t>
      </w:r>
      <w:r w:rsidR="00864936">
        <w:rPr>
          <w:rFonts w:cs="Times New Roman"/>
          <w:szCs w:val="24"/>
        </w:rPr>
        <w:t xml:space="preserve">fuarın </w:t>
      </w:r>
      <w:r w:rsidR="008E131E">
        <w:rPr>
          <w:rFonts w:cs="Times New Roman"/>
          <w:szCs w:val="24"/>
        </w:rPr>
        <w:t>türüne</w:t>
      </w:r>
      <w:r w:rsidR="00864936">
        <w:rPr>
          <w:rFonts w:cs="Times New Roman"/>
          <w:szCs w:val="24"/>
        </w:rPr>
        <w:t xml:space="preserve"> göre </w:t>
      </w:r>
      <w:r w:rsidR="00BC167D" w:rsidRPr="007C0DE0">
        <w:rPr>
          <w:rFonts w:cs="Times New Roman"/>
        </w:rPr>
        <w:t>başvuru ücretinin Birli</w:t>
      </w:r>
      <w:r w:rsidR="000B62B6">
        <w:rPr>
          <w:rFonts w:cs="Times New Roman"/>
        </w:rPr>
        <w:t xml:space="preserve">kçe ilan edilmiş banka hesabına </w:t>
      </w:r>
      <w:r w:rsidR="00BC167D" w:rsidRPr="007C0DE0">
        <w:rPr>
          <w:rFonts w:cs="Times New Roman"/>
        </w:rPr>
        <w:t>yatırıldığına dair belge ile birlikte Sistem üzerinden yapılır.</w:t>
      </w:r>
      <w:proofErr w:type="gramEnd"/>
    </w:p>
    <w:p w14:paraId="19261F21" w14:textId="13852B23" w:rsidR="00BC167D" w:rsidRPr="007C0DE0" w:rsidRDefault="00BC167D" w:rsidP="00853FBF">
      <w:pPr>
        <w:ind w:firstLine="567"/>
        <w:jc w:val="both"/>
        <w:rPr>
          <w:rFonts w:cs="Times New Roman"/>
          <w:szCs w:val="24"/>
        </w:rPr>
      </w:pPr>
      <w:r w:rsidRPr="007C0DE0">
        <w:rPr>
          <w:rFonts w:cs="Times New Roman"/>
          <w:szCs w:val="24"/>
        </w:rPr>
        <w:t xml:space="preserve">(2) Değişiklik başvurularında, fuar tarihinin </w:t>
      </w:r>
      <w:proofErr w:type="spellStart"/>
      <w:r w:rsidRPr="007C0DE0">
        <w:rPr>
          <w:rFonts w:cs="Times New Roman"/>
          <w:szCs w:val="24"/>
        </w:rPr>
        <w:t>Takvim’de</w:t>
      </w:r>
      <w:proofErr w:type="spellEnd"/>
      <w:r w:rsidRPr="007C0DE0">
        <w:rPr>
          <w:rFonts w:cs="Times New Roman"/>
          <w:szCs w:val="24"/>
        </w:rPr>
        <w:t xml:space="preserve"> yer alan tarihten</w:t>
      </w:r>
      <w:r w:rsidR="000B62B6">
        <w:rPr>
          <w:rFonts w:cs="Times New Roman"/>
          <w:szCs w:val="24"/>
        </w:rPr>
        <w:t xml:space="preserve"> önceye alınması söz konusu ise</w:t>
      </w:r>
      <w:r w:rsidRPr="007C0DE0">
        <w:rPr>
          <w:rFonts w:cs="Times New Roman"/>
          <w:szCs w:val="24"/>
        </w:rPr>
        <w:t xml:space="preserve"> değişiklik başvurusu, fuarın düzenlenmesi planlanan yeni tarihten en geç iki ay öncesine kadar yapılır.</w:t>
      </w:r>
    </w:p>
    <w:p w14:paraId="4B2AEF68" w14:textId="113F4656" w:rsidR="008E0B12" w:rsidRPr="007C0DE0" w:rsidRDefault="00BC167D" w:rsidP="00853FBF">
      <w:pPr>
        <w:ind w:firstLine="567"/>
        <w:jc w:val="both"/>
        <w:rPr>
          <w:rFonts w:cs="Times New Roman"/>
          <w:szCs w:val="24"/>
        </w:rPr>
      </w:pPr>
      <w:proofErr w:type="gramStart"/>
      <w:r w:rsidRPr="007C0DE0">
        <w:rPr>
          <w:rFonts w:cs="Times New Roman"/>
          <w:szCs w:val="24"/>
        </w:rPr>
        <w:t xml:space="preserve">(3) Takvimde yer alan bir fuara ilişkin tarih ve yer değişikliği dışında kalan (fuara düzenleyici eklenmesi/çıkarılması, fuarın adında maddi değişiklik yapılması gibi) değişiklik başvuruları, şirketin yetkili organ kararının örneği, </w:t>
      </w:r>
      <w:r w:rsidR="00864936">
        <w:rPr>
          <w:rFonts w:cs="Times New Roman"/>
          <w:szCs w:val="24"/>
        </w:rPr>
        <w:t xml:space="preserve">fuarın </w:t>
      </w:r>
      <w:r w:rsidR="008E131E">
        <w:rPr>
          <w:rFonts w:cs="Times New Roman"/>
          <w:szCs w:val="24"/>
        </w:rPr>
        <w:t>türüne</w:t>
      </w:r>
      <w:r w:rsidR="00864936">
        <w:rPr>
          <w:rFonts w:cs="Times New Roman"/>
          <w:szCs w:val="24"/>
        </w:rPr>
        <w:t xml:space="preserve"> göre </w:t>
      </w:r>
      <w:r w:rsidRPr="007C0DE0">
        <w:rPr>
          <w:rFonts w:cs="Times New Roman"/>
          <w:szCs w:val="24"/>
        </w:rPr>
        <w:t>başvuru ücretinin Birlikçe ilan edilmiş banka hesabına yatırıldığına dair belge ve değişikliğe esas konuya ilişkin varsa ilgili evrakların ibra</w:t>
      </w:r>
      <w:r w:rsidR="008E0B12">
        <w:rPr>
          <w:rFonts w:cs="Times New Roman"/>
          <w:szCs w:val="24"/>
        </w:rPr>
        <w:t>zı ile Sistem üzerinden yapılır.</w:t>
      </w:r>
      <w:proofErr w:type="gramEnd"/>
    </w:p>
    <w:p w14:paraId="6FD0C7D3" w14:textId="27205ACD" w:rsidR="008E0B12" w:rsidRPr="008E0B12" w:rsidRDefault="00BC167D" w:rsidP="00853FBF">
      <w:pPr>
        <w:ind w:firstLine="567"/>
        <w:jc w:val="both"/>
        <w:rPr>
          <w:rFonts w:cs="Times New Roman"/>
        </w:rPr>
      </w:pPr>
      <w:r w:rsidRPr="007C0DE0">
        <w:rPr>
          <w:rFonts w:cs="Times New Roman"/>
        </w:rPr>
        <w:lastRenderedPageBreak/>
        <w:t>(4)</w:t>
      </w:r>
      <w:r w:rsidRPr="007C0DE0">
        <w:rPr>
          <w:rFonts w:cs="Times New Roman"/>
          <w:b/>
        </w:rPr>
        <w:t xml:space="preserve"> </w:t>
      </w:r>
      <w:r w:rsidR="008E0B12" w:rsidRPr="008E0B12">
        <w:rPr>
          <w:rFonts w:cs="Times New Roman"/>
        </w:rPr>
        <w:t>Ana fuar</w:t>
      </w:r>
      <w:r w:rsidR="008E0B12">
        <w:rPr>
          <w:rFonts w:cs="Times New Roman"/>
          <w:b/>
        </w:rPr>
        <w:t xml:space="preserve"> </w:t>
      </w:r>
      <w:r w:rsidR="008E0B12" w:rsidRPr="008E0B12">
        <w:rPr>
          <w:rFonts w:cs="Times New Roman"/>
        </w:rPr>
        <w:t xml:space="preserve">takviminde </w:t>
      </w:r>
      <w:r w:rsidR="008E0B12">
        <w:rPr>
          <w:rFonts w:cs="Times New Roman"/>
        </w:rPr>
        <w:t xml:space="preserve">yer alan bir fuara ilişkin değişiklik başvurusu (aynı il içerisinde olmak şartıyla yer değişikliği, </w:t>
      </w:r>
      <w:r w:rsidR="008E0B12" w:rsidRPr="007C0DE0">
        <w:rPr>
          <w:rFonts w:cs="Times New Roman"/>
          <w:szCs w:val="24"/>
        </w:rPr>
        <w:t>fuara düzenleyici eklenmesi/çıkarılması,</w:t>
      </w:r>
      <w:r w:rsidR="008E0B12">
        <w:rPr>
          <w:rFonts w:cs="Times New Roman"/>
          <w:szCs w:val="24"/>
        </w:rPr>
        <w:t xml:space="preserve"> </w:t>
      </w:r>
      <w:r w:rsidR="008E0B12" w:rsidRPr="007C0DE0">
        <w:rPr>
          <w:rFonts w:cs="Times New Roman"/>
          <w:szCs w:val="24"/>
        </w:rPr>
        <w:t>fuarın adında maddi değişiklik</w:t>
      </w:r>
      <w:r w:rsidR="008E0B12">
        <w:rPr>
          <w:rFonts w:cs="Times New Roman"/>
          <w:szCs w:val="24"/>
        </w:rPr>
        <w:t>,</w:t>
      </w:r>
      <w:r w:rsidR="008E0B12" w:rsidRPr="007C0DE0">
        <w:rPr>
          <w:rFonts w:cs="Times New Roman"/>
          <w:szCs w:val="24"/>
        </w:rPr>
        <w:t xml:space="preserve"> </w:t>
      </w:r>
      <w:r w:rsidR="008E0B12">
        <w:rPr>
          <w:rFonts w:cs="Times New Roman"/>
          <w:szCs w:val="24"/>
        </w:rPr>
        <w:t xml:space="preserve">fuarın </w:t>
      </w:r>
      <w:proofErr w:type="spellStart"/>
      <w:r w:rsidR="008E0B12">
        <w:rPr>
          <w:rFonts w:cs="Times New Roman"/>
          <w:szCs w:val="24"/>
        </w:rPr>
        <w:t>Takvim’de</w:t>
      </w:r>
      <w:proofErr w:type="spellEnd"/>
      <w:r w:rsidR="008E0B12">
        <w:rPr>
          <w:rFonts w:cs="Times New Roman"/>
          <w:szCs w:val="24"/>
        </w:rPr>
        <w:t xml:space="preserve"> yayımlanan tarihleri</w:t>
      </w:r>
      <w:r w:rsidR="008E0B12" w:rsidRPr="007C0DE0">
        <w:rPr>
          <w:rFonts w:cs="Times New Roman"/>
          <w:szCs w:val="24"/>
        </w:rPr>
        <w:t xml:space="preserve"> </w:t>
      </w:r>
      <w:r w:rsidR="008E0B12">
        <w:rPr>
          <w:rFonts w:cs="Times New Roman"/>
          <w:szCs w:val="24"/>
        </w:rPr>
        <w:t xml:space="preserve">içerisinde </w:t>
      </w:r>
      <w:r w:rsidR="008E0B12">
        <w:rPr>
          <w:rFonts w:cs="Times New Roman"/>
        </w:rPr>
        <w:t>değişiklik</w:t>
      </w:r>
      <w:r w:rsidR="008E0B12">
        <w:rPr>
          <w:rFonts w:cs="Times New Roman"/>
          <w:szCs w:val="24"/>
        </w:rPr>
        <w:t xml:space="preserve"> başvuruları hariç)</w:t>
      </w:r>
      <w:r w:rsidR="008E0B12">
        <w:rPr>
          <w:rFonts w:cs="Times New Roman"/>
        </w:rPr>
        <w:t xml:space="preserve"> yapılması halinde fuar, Ana Fuar Takvimi özelliğini yitirir.</w:t>
      </w:r>
    </w:p>
    <w:p w14:paraId="66B2AC1F" w14:textId="20943AAA" w:rsidR="00BC167D" w:rsidRPr="00E73027" w:rsidRDefault="008E0B12" w:rsidP="00853FBF">
      <w:pPr>
        <w:ind w:firstLine="567"/>
        <w:jc w:val="both"/>
        <w:rPr>
          <w:rFonts w:cs="Times New Roman"/>
        </w:rPr>
      </w:pPr>
      <w:r>
        <w:rPr>
          <w:rFonts w:cs="Times New Roman"/>
        </w:rPr>
        <w:t xml:space="preserve">(5) </w:t>
      </w:r>
      <w:r w:rsidR="00BC167D" w:rsidRPr="007C0DE0">
        <w:rPr>
          <w:rFonts w:cs="Times New Roman"/>
        </w:rPr>
        <w:t>Fuar takvimine sonradan eklenmiş bir fuarın tarihinin veya yerinin, ana fuar takviminde yer almış olan, aynı il sınırları içerisindeki aynı ya da benzer isim veya konudaki bir fuarın başlangıç tarihinden 45 gün öncesi ya da bitiş tarihinden 45 gün sonrasına gelecek şekilde, değiştirilmesi başvurusu yapılamaz. Bu şekildeki başvurular Birlik tarafından reddedilir. Ana fuar takvimde yer alan fuarlara ilişkin değişiklik başvuruları</w:t>
      </w:r>
      <w:r w:rsidR="00E73027">
        <w:rPr>
          <w:rFonts w:cs="Times New Roman"/>
        </w:rPr>
        <w:t xml:space="preserve"> (aynı il içerisinde olmak şartıyla yer değişikliği, </w:t>
      </w:r>
      <w:r w:rsidR="00E73027" w:rsidRPr="007C0DE0">
        <w:rPr>
          <w:rFonts w:cs="Times New Roman"/>
          <w:szCs w:val="24"/>
        </w:rPr>
        <w:t>fuara düzenleyici eklenmesi/çıkarılması,</w:t>
      </w:r>
      <w:r>
        <w:rPr>
          <w:rFonts w:cs="Times New Roman"/>
          <w:szCs w:val="24"/>
        </w:rPr>
        <w:t xml:space="preserve"> </w:t>
      </w:r>
      <w:r w:rsidR="00E73027" w:rsidRPr="007C0DE0">
        <w:rPr>
          <w:rFonts w:cs="Times New Roman"/>
          <w:szCs w:val="24"/>
        </w:rPr>
        <w:t>fuarın adında maddi değişiklik</w:t>
      </w:r>
      <w:r>
        <w:rPr>
          <w:rFonts w:cs="Times New Roman"/>
          <w:szCs w:val="24"/>
        </w:rPr>
        <w:t>,</w:t>
      </w:r>
      <w:r w:rsidR="00E73027" w:rsidRPr="007C0DE0">
        <w:rPr>
          <w:rFonts w:cs="Times New Roman"/>
          <w:szCs w:val="24"/>
        </w:rPr>
        <w:t xml:space="preserve"> </w:t>
      </w:r>
      <w:r>
        <w:rPr>
          <w:rFonts w:cs="Times New Roman"/>
          <w:szCs w:val="24"/>
        </w:rPr>
        <w:t xml:space="preserve">fuarın </w:t>
      </w:r>
      <w:proofErr w:type="spellStart"/>
      <w:r>
        <w:rPr>
          <w:rFonts w:cs="Times New Roman"/>
          <w:szCs w:val="24"/>
        </w:rPr>
        <w:t>Takvim’de</w:t>
      </w:r>
      <w:proofErr w:type="spellEnd"/>
      <w:r>
        <w:rPr>
          <w:rFonts w:cs="Times New Roman"/>
          <w:szCs w:val="24"/>
        </w:rPr>
        <w:t xml:space="preserve"> yayımlanan tarihleri</w:t>
      </w:r>
      <w:r w:rsidRPr="007C0DE0">
        <w:rPr>
          <w:rFonts w:cs="Times New Roman"/>
          <w:szCs w:val="24"/>
        </w:rPr>
        <w:t xml:space="preserve"> </w:t>
      </w:r>
      <w:r>
        <w:rPr>
          <w:rFonts w:cs="Times New Roman"/>
          <w:szCs w:val="24"/>
        </w:rPr>
        <w:t xml:space="preserve">içerisinde </w:t>
      </w:r>
      <w:r w:rsidR="00E73027">
        <w:rPr>
          <w:rFonts w:cs="Times New Roman"/>
        </w:rPr>
        <w:t>değişiklik</w:t>
      </w:r>
      <w:r>
        <w:rPr>
          <w:rFonts w:cs="Times New Roman"/>
        </w:rPr>
        <w:t xml:space="preserve"> yapılması yönünde yapılan </w:t>
      </w:r>
      <w:r w:rsidR="00E73027">
        <w:rPr>
          <w:rFonts w:cs="Times New Roman"/>
        </w:rPr>
        <w:t>başvurular hariç)</w:t>
      </w:r>
      <w:r w:rsidR="00155428">
        <w:rPr>
          <w:rFonts w:cs="Times New Roman"/>
        </w:rPr>
        <w:t xml:space="preserve"> da bu hükme tabidir.  Ancak</w:t>
      </w:r>
      <w:r w:rsidR="00BC167D" w:rsidRPr="007C0DE0">
        <w:rPr>
          <w:rFonts w:cs="Times New Roman"/>
        </w:rPr>
        <w:t xml:space="preserve"> değişiklik başvurusunda bulunan düzenleyicinin, başvurduğu fuara benzer isim veya konuda ana fuar takviminde yer alan fuarın düzenleyicisinden alınmış yazılı </w:t>
      </w:r>
      <w:proofErr w:type="spellStart"/>
      <w:r w:rsidR="00BC167D" w:rsidRPr="007C0DE0">
        <w:rPr>
          <w:rFonts w:cs="Times New Roman"/>
        </w:rPr>
        <w:t>muvafakatname</w:t>
      </w:r>
      <w:proofErr w:type="spellEnd"/>
      <w:r w:rsidR="00BC167D" w:rsidRPr="007C0DE0">
        <w:rPr>
          <w:rFonts w:cs="Times New Roman"/>
        </w:rPr>
        <w:t xml:space="preserve"> ibraz etmesi halinde başvurusu yapılan fuar </w:t>
      </w:r>
      <w:proofErr w:type="spellStart"/>
      <w:r w:rsidR="00BC167D" w:rsidRPr="007C0DE0">
        <w:rPr>
          <w:rFonts w:cs="Times New Roman"/>
        </w:rPr>
        <w:t>Takvim’e</w:t>
      </w:r>
      <w:proofErr w:type="spellEnd"/>
      <w:r w:rsidR="00BC167D" w:rsidRPr="007C0DE0">
        <w:rPr>
          <w:rFonts w:cs="Times New Roman"/>
        </w:rPr>
        <w:t xml:space="preserve"> </w:t>
      </w:r>
      <w:proofErr w:type="gramStart"/>
      <w:r w:rsidR="00BC167D" w:rsidRPr="007C0DE0">
        <w:rPr>
          <w:rFonts w:cs="Times New Roman"/>
        </w:rPr>
        <w:t>dahil</w:t>
      </w:r>
      <w:proofErr w:type="gramEnd"/>
      <w:r w:rsidR="00BC167D" w:rsidRPr="007C0DE0">
        <w:rPr>
          <w:rFonts w:cs="Times New Roman"/>
        </w:rPr>
        <w:t xml:space="preserve"> edilir.</w:t>
      </w:r>
    </w:p>
    <w:p w14:paraId="6F820EF4" w14:textId="48AB582E" w:rsidR="00BC167D" w:rsidRPr="007C0DE0" w:rsidRDefault="00BC167D" w:rsidP="00853FBF">
      <w:pPr>
        <w:ind w:firstLine="567"/>
        <w:jc w:val="both"/>
        <w:rPr>
          <w:rFonts w:cs="Times New Roman"/>
        </w:rPr>
      </w:pPr>
      <w:r w:rsidRPr="007C0DE0">
        <w:rPr>
          <w:rFonts w:cs="Times New Roman"/>
        </w:rPr>
        <w:t>(</w:t>
      </w:r>
      <w:r w:rsidR="008E0B12">
        <w:rPr>
          <w:rFonts w:cs="Times New Roman"/>
        </w:rPr>
        <w:t>6</w:t>
      </w:r>
      <w:r w:rsidRPr="007C0DE0">
        <w:rPr>
          <w:rFonts w:cs="Times New Roman"/>
        </w:rPr>
        <w:t>)</w:t>
      </w:r>
      <w:r w:rsidRPr="007C0DE0">
        <w:rPr>
          <w:rFonts w:cs="Times New Roman"/>
          <w:b/>
        </w:rPr>
        <w:t xml:space="preserve"> </w:t>
      </w:r>
      <w:r w:rsidRPr="007C0DE0">
        <w:rPr>
          <w:rFonts w:cs="Times New Roman"/>
        </w:rPr>
        <w:t xml:space="preserve">Fuar takviminde yer alan bir fuara ilişkin iptal başvurusu ise şirketin iptale ilişkin yetkili organ kararının örneği ile takvimde belirtilen fuar başlangıç tarihinden en geç iki ay öncesine kadar Birlik tarafından belirlenmiş başvuru ücretinin Birlikçe ilan edilmiş banka hesabına yatırıldığına dair belge ile birlikte Sistem üzerinden yapılır.  </w:t>
      </w:r>
    </w:p>
    <w:p w14:paraId="6B84A3D8" w14:textId="675E8EC2" w:rsidR="00BC167D" w:rsidRPr="007C0DE0" w:rsidRDefault="008E0B12" w:rsidP="00853FBF">
      <w:pPr>
        <w:ind w:firstLine="567"/>
        <w:jc w:val="both"/>
        <w:rPr>
          <w:rFonts w:cs="Times New Roman"/>
        </w:rPr>
      </w:pPr>
      <w:r>
        <w:rPr>
          <w:rFonts w:cs="Times New Roman"/>
        </w:rPr>
        <w:t>(7</w:t>
      </w:r>
      <w:r w:rsidR="00BC167D" w:rsidRPr="007C0DE0">
        <w:rPr>
          <w:rFonts w:cs="Times New Roman"/>
        </w:rPr>
        <w:t>)</w:t>
      </w:r>
      <w:r w:rsidR="00BC167D" w:rsidRPr="007C0DE0">
        <w:rPr>
          <w:rFonts w:cs="Times New Roman"/>
          <w:sz w:val="28"/>
        </w:rPr>
        <w:t xml:space="preserve"> </w:t>
      </w:r>
      <w:r w:rsidR="00BC167D" w:rsidRPr="007C0DE0">
        <w:rPr>
          <w:rFonts w:cs="Times New Roman"/>
        </w:rPr>
        <w:t>Birlik tarafından kabul edilmesi şartıyla; düzenleyiciden kaynaklanmayan ve düzenleyici tarafından öngörülmesi imkânsız olan hallerden dolayı bir fuarın düzenlenememesi durumunun ortaya çıkması hariç, takvimde belirtilen fuar başlangıç tarihine iki aydan daha kısa süre kala fuarın iptali ya da tarih veya yerinin değiştirilmesi başvurusu Birlik tarafından reddedilir.</w:t>
      </w:r>
    </w:p>
    <w:p w14:paraId="5A8E8363" w14:textId="640065A3" w:rsidR="00BC167D" w:rsidRPr="007C0DE0" w:rsidRDefault="00BC167D" w:rsidP="00853FBF">
      <w:pPr>
        <w:ind w:firstLine="567"/>
        <w:jc w:val="both"/>
        <w:rPr>
          <w:rFonts w:cs="Times New Roman"/>
        </w:rPr>
      </w:pPr>
      <w:r w:rsidRPr="007C0DE0">
        <w:rPr>
          <w:rFonts w:cs="Times New Roman"/>
        </w:rPr>
        <w:t>(</w:t>
      </w:r>
      <w:r w:rsidR="008E0B12">
        <w:rPr>
          <w:rFonts w:cs="Times New Roman"/>
        </w:rPr>
        <w:t>8</w:t>
      </w:r>
      <w:r w:rsidR="006E30E2">
        <w:rPr>
          <w:rFonts w:cs="Times New Roman"/>
        </w:rPr>
        <w:t xml:space="preserve">) Bu maddenin </w:t>
      </w:r>
      <w:r w:rsidR="00CB1E15">
        <w:rPr>
          <w:rFonts w:cs="Times New Roman"/>
        </w:rPr>
        <w:t>7 inci</w:t>
      </w:r>
      <w:r w:rsidRPr="007C0DE0">
        <w:rPr>
          <w:rFonts w:cs="Times New Roman"/>
        </w:rPr>
        <w:t xml:space="preserve"> fıkrasında belirtilen hallerin ortaya çıkması halinde, ilgili bilgi ve belgelerle birlikte iptal/değişiklik başvurusu Sistem üzerinden ivedi olarak yapılır.  </w:t>
      </w:r>
      <w:r w:rsidR="008E131E">
        <w:rPr>
          <w:rFonts w:cs="Times New Roman"/>
        </w:rPr>
        <w:t>Söz konusu başvuru, b</w:t>
      </w:r>
      <w:r w:rsidRPr="007C0DE0">
        <w:rPr>
          <w:rFonts w:cs="Times New Roman"/>
        </w:rPr>
        <w:t>aşvuruyu alan Oda/Borsa tarafından görüşü ile birlikte Birliğe intikal ettirilir.</w:t>
      </w:r>
    </w:p>
    <w:p w14:paraId="285358CA" w14:textId="36B3DD6D" w:rsidR="00BC167D" w:rsidRDefault="008E0B12" w:rsidP="00853FBF">
      <w:pPr>
        <w:ind w:firstLine="567"/>
        <w:jc w:val="both"/>
        <w:rPr>
          <w:rFonts w:cs="Times New Roman"/>
        </w:rPr>
      </w:pPr>
      <w:r>
        <w:rPr>
          <w:rFonts w:cs="Times New Roman"/>
        </w:rPr>
        <w:t>(9</w:t>
      </w:r>
      <w:r w:rsidR="00BC167D" w:rsidRPr="007C0DE0">
        <w:rPr>
          <w:rFonts w:cs="Times New Roman"/>
        </w:rPr>
        <w:t>) Fuara ilişkin değişiklik ya da fuarın iptali nedeniyle katılımcıların uğrayacağı zarardan düzenleyici sorumlu olup, bu zararlardan dolayı Birlik sorumlu tutulamaz.</w:t>
      </w:r>
    </w:p>
    <w:p w14:paraId="709A404F" w14:textId="77123B42" w:rsidR="00A105DC" w:rsidRPr="00A105DC" w:rsidRDefault="00A105DC" w:rsidP="00853FBF">
      <w:pPr>
        <w:ind w:firstLine="567"/>
        <w:jc w:val="both"/>
        <w:rPr>
          <w:rFonts w:cs="Times New Roman"/>
          <w:b/>
        </w:rPr>
      </w:pPr>
      <w:r w:rsidRPr="00A105DC">
        <w:rPr>
          <w:rFonts w:cs="Times New Roman"/>
          <w:b/>
        </w:rPr>
        <w:t>Fuar Devri</w:t>
      </w:r>
    </w:p>
    <w:p w14:paraId="2F4C0E54" w14:textId="63240B71" w:rsidR="00A105DC" w:rsidRDefault="00A105DC" w:rsidP="00853FBF">
      <w:pPr>
        <w:ind w:firstLine="567"/>
        <w:jc w:val="both"/>
      </w:pPr>
      <w:r w:rsidRPr="00A105DC">
        <w:rPr>
          <w:rFonts w:cs="Times New Roman"/>
          <w:b/>
        </w:rPr>
        <w:t xml:space="preserve">Madde </w:t>
      </w:r>
      <w:r w:rsidR="00680827" w:rsidRPr="00A105DC">
        <w:rPr>
          <w:rFonts w:cs="Times New Roman"/>
          <w:b/>
        </w:rPr>
        <w:t>2</w:t>
      </w:r>
      <w:r w:rsidR="00680827">
        <w:rPr>
          <w:rFonts w:cs="Times New Roman"/>
          <w:b/>
        </w:rPr>
        <w:t>3</w:t>
      </w:r>
      <w:r w:rsidRPr="00A105DC">
        <w:rPr>
          <w:rFonts w:cs="Times New Roman"/>
          <w:b/>
        </w:rPr>
        <w:t xml:space="preserve">- </w:t>
      </w:r>
      <w:r>
        <w:rPr>
          <w:rFonts w:cs="Times New Roman"/>
        </w:rPr>
        <w:t xml:space="preserve">(1) </w:t>
      </w:r>
      <w:r w:rsidRPr="008925D0">
        <w:t>Bir fuarın geçmişte kaçıncı kez düz</w:t>
      </w:r>
      <w:r>
        <w:t>enlenmiş olduğuna ilişkin rakam</w:t>
      </w:r>
      <w:r w:rsidR="00494E59">
        <w:t xml:space="preserve"> ile birlikte</w:t>
      </w:r>
      <w:r w:rsidRPr="008925D0">
        <w:t xml:space="preserve"> ulu</w:t>
      </w:r>
      <w:r w:rsidR="008E131E">
        <w:t>slararası unvanın kullanımı,</w:t>
      </w:r>
      <w:r w:rsidRPr="008925D0">
        <w:t xml:space="preserve"> düzenleyici tarafından bir başka düzenleyiciye devredilebilir. Fuarlar, devir eden ve devir alan düzenleyicilerin, devre ilişkin yetkili organ kararlarının ibrazı ile Sistem üzerinden devredilebilir. </w:t>
      </w:r>
    </w:p>
    <w:p w14:paraId="47073BA5" w14:textId="66933CB9" w:rsidR="00A105DC" w:rsidRPr="00A105DC" w:rsidRDefault="008E131E" w:rsidP="00853FBF">
      <w:pPr>
        <w:ind w:firstLine="567"/>
        <w:jc w:val="both"/>
        <w:rPr>
          <w:rFonts w:cs="Times New Roman"/>
        </w:rPr>
      </w:pPr>
      <w:r>
        <w:t xml:space="preserve"> (2</w:t>
      </w:r>
      <w:r w:rsidR="00A105DC">
        <w:t xml:space="preserve">) </w:t>
      </w:r>
      <w:r w:rsidR="00A105DC" w:rsidRPr="000071F7">
        <w:t>Bu</w:t>
      </w:r>
      <w:r w:rsidR="00A105DC" w:rsidRPr="008925D0">
        <w:t xml:space="preserve"> maddenin </w:t>
      </w:r>
      <w:r>
        <w:t>birinci</w:t>
      </w:r>
      <w:r w:rsidR="00A105DC" w:rsidRPr="008925D0">
        <w:t xml:space="preserve"> fıkrası </w:t>
      </w:r>
      <w:r>
        <w:t xml:space="preserve">gereğince devredilen fuarlarda fuarı </w:t>
      </w:r>
      <w:r w:rsidR="00A105DC" w:rsidRPr="008925D0">
        <w:t>devir alan</w:t>
      </w:r>
      <w:r>
        <w:t xml:space="preserve"> düzenleyici</w:t>
      </w:r>
      <w:r w:rsidR="00A105DC" w:rsidRPr="008925D0">
        <w:t>, fuarın geçmişte kaçıncı kez düzenlenmiş olduğuna ilişkin rakamı, fuarın adını, konusunu ve varsa “uluslararası” unvanını devir koşullarına uygun şekilde kullanır.  Devir eden düzenleyici, devir tarihi itibariyl</w:t>
      </w:r>
      <w:r w:rsidR="007B765D">
        <w:t xml:space="preserve">e </w:t>
      </w:r>
      <w:r w:rsidR="00B02FBF">
        <w:t xml:space="preserve">devredilen fuarı düzenleyemez, </w:t>
      </w:r>
      <w:r w:rsidR="00A105DC" w:rsidRPr="008925D0">
        <w:t>devrettiği fuar ile aynı veya benzer isim ya da konulu bir fuar için uluslararası unvanını bu Esaslarda yer alan ilgili hükümler uyarınca yeniden belgeleyene kadar kullanamaz</w:t>
      </w:r>
      <w:r w:rsidR="00A105DC">
        <w:t>.</w:t>
      </w:r>
    </w:p>
    <w:p w14:paraId="32797A5B" w14:textId="77777777" w:rsidR="00EF6C2D" w:rsidRDefault="00EF6C2D" w:rsidP="00853FBF">
      <w:pPr>
        <w:ind w:firstLine="567"/>
        <w:jc w:val="both"/>
        <w:rPr>
          <w:rFonts w:cs="Times New Roman"/>
          <w:b/>
          <w:szCs w:val="24"/>
        </w:rPr>
      </w:pPr>
    </w:p>
    <w:p w14:paraId="715EA0F9" w14:textId="483BA017" w:rsidR="007A1E98" w:rsidRPr="007C0DE0" w:rsidRDefault="00971ABE" w:rsidP="00853FBF">
      <w:pPr>
        <w:ind w:firstLine="567"/>
        <w:jc w:val="both"/>
        <w:rPr>
          <w:rFonts w:cs="Times New Roman"/>
          <w:b/>
          <w:szCs w:val="24"/>
        </w:rPr>
      </w:pPr>
      <w:r w:rsidRPr="007C0DE0">
        <w:rPr>
          <w:rFonts w:cs="Times New Roman"/>
          <w:b/>
          <w:szCs w:val="24"/>
        </w:rPr>
        <w:lastRenderedPageBreak/>
        <w:t xml:space="preserve">Fuar </w:t>
      </w:r>
      <w:r w:rsidR="007A1E98" w:rsidRPr="007C0DE0">
        <w:rPr>
          <w:rFonts w:cs="Times New Roman"/>
          <w:b/>
          <w:szCs w:val="24"/>
        </w:rPr>
        <w:t>Başvurularının Değerlendirilmesi</w:t>
      </w:r>
    </w:p>
    <w:p w14:paraId="01063400" w14:textId="30C996CA" w:rsidR="007A1E98" w:rsidRPr="00E73027" w:rsidRDefault="00A105DC" w:rsidP="00853FBF">
      <w:pPr>
        <w:ind w:firstLine="567"/>
        <w:jc w:val="both"/>
        <w:rPr>
          <w:rFonts w:cs="Times New Roman"/>
        </w:rPr>
      </w:pPr>
      <w:r>
        <w:rPr>
          <w:rFonts w:cs="Times New Roman"/>
          <w:b/>
          <w:szCs w:val="24"/>
        </w:rPr>
        <w:t xml:space="preserve">Madde </w:t>
      </w:r>
      <w:r w:rsidR="00680827">
        <w:rPr>
          <w:rFonts w:cs="Times New Roman"/>
          <w:b/>
          <w:szCs w:val="24"/>
        </w:rPr>
        <w:t>24</w:t>
      </w:r>
      <w:r w:rsidR="007A1E98" w:rsidRPr="007C0DE0">
        <w:rPr>
          <w:rFonts w:cs="Times New Roman"/>
          <w:b/>
          <w:szCs w:val="24"/>
        </w:rPr>
        <w:t xml:space="preserve">- </w:t>
      </w:r>
      <w:r w:rsidR="007A1E98" w:rsidRPr="007C0DE0">
        <w:rPr>
          <w:rFonts w:cs="Times New Roman"/>
        </w:rPr>
        <w:t xml:space="preserve">(1) </w:t>
      </w:r>
      <w:r w:rsidR="00CC60C9" w:rsidRPr="007A1E98">
        <w:rPr>
          <w:rFonts w:cs="Times New Roman"/>
        </w:rPr>
        <w:t>Başvuruya ko</w:t>
      </w:r>
      <w:r w:rsidR="005767C5">
        <w:rPr>
          <w:rFonts w:cs="Times New Roman"/>
        </w:rPr>
        <w:t>nu fuarın düzenleneceği tarihte</w:t>
      </w:r>
      <w:r w:rsidR="00CC60C9" w:rsidRPr="007A1E98">
        <w:rPr>
          <w:rFonts w:cs="Times New Roman"/>
        </w:rPr>
        <w:t xml:space="preserve"> </w:t>
      </w:r>
      <w:r w:rsidR="00AC0709">
        <w:rPr>
          <w:rFonts w:cs="Times New Roman"/>
        </w:rPr>
        <w:t xml:space="preserve">fuar </w:t>
      </w:r>
      <w:r w:rsidR="00CC60C9" w:rsidRPr="007A1E98">
        <w:rPr>
          <w:rFonts w:cs="Times New Roman"/>
        </w:rPr>
        <w:t>başvuru</w:t>
      </w:r>
      <w:r w:rsidR="00AC0709">
        <w:rPr>
          <w:rFonts w:cs="Times New Roman"/>
        </w:rPr>
        <w:t>sun</w:t>
      </w:r>
      <w:r w:rsidR="00CC60C9" w:rsidRPr="007A1E98">
        <w:rPr>
          <w:rFonts w:cs="Times New Roman"/>
        </w:rPr>
        <w:t xml:space="preserve">da bulunan düzenleyicinin yetki belgesinin geçerli olması </w:t>
      </w:r>
      <w:r w:rsidR="00EC7807">
        <w:rPr>
          <w:rFonts w:cs="Times New Roman"/>
        </w:rPr>
        <w:t>zorunludur</w:t>
      </w:r>
      <w:r w:rsidR="00CC60C9" w:rsidRPr="007A1E98">
        <w:rPr>
          <w:rFonts w:cs="Times New Roman"/>
        </w:rPr>
        <w:t xml:space="preserve">. </w:t>
      </w:r>
    </w:p>
    <w:p w14:paraId="087CC92A" w14:textId="6B2D122F" w:rsidR="007A1E98" w:rsidRPr="002616E7" w:rsidRDefault="002616E7" w:rsidP="00853FBF">
      <w:pPr>
        <w:pStyle w:val="ListeParagraf"/>
        <w:numPr>
          <w:ilvl w:val="0"/>
          <w:numId w:val="47"/>
        </w:numPr>
        <w:spacing w:after="160" w:line="259" w:lineRule="auto"/>
        <w:ind w:left="0" w:firstLine="567"/>
        <w:jc w:val="both"/>
        <w:rPr>
          <w:rFonts w:eastAsiaTheme="minorHAnsi"/>
          <w:szCs w:val="22"/>
          <w:lang w:eastAsia="en-US"/>
        </w:rPr>
      </w:pPr>
      <w:r>
        <w:t xml:space="preserve"> </w:t>
      </w:r>
      <w:r w:rsidR="00B67205" w:rsidRPr="002616E7">
        <w:rPr>
          <w:rFonts w:eastAsiaTheme="minorHAnsi"/>
          <w:szCs w:val="22"/>
          <w:lang w:eastAsia="en-US"/>
        </w:rPr>
        <w:t xml:space="preserve">Ana fuar takvimi ve </w:t>
      </w:r>
      <w:r w:rsidR="007A1E98" w:rsidRPr="002616E7">
        <w:rPr>
          <w:rFonts w:eastAsiaTheme="minorHAnsi"/>
          <w:szCs w:val="22"/>
          <w:lang w:eastAsia="en-US"/>
        </w:rPr>
        <w:t>Fuar takviminde yapılan değişiklikler, Birliğin İnternet sitesinde ve bir liste halinde Türkiye Ticaret Sicili Gazetesinde yayımlanır.</w:t>
      </w:r>
    </w:p>
    <w:p w14:paraId="67673B94" w14:textId="3100DBD8" w:rsidR="007A1E98" w:rsidRPr="007C0DE0" w:rsidRDefault="007A1E98" w:rsidP="00853FBF">
      <w:pPr>
        <w:pStyle w:val="ListeParagraf"/>
        <w:numPr>
          <w:ilvl w:val="0"/>
          <w:numId w:val="47"/>
        </w:numPr>
        <w:spacing w:after="160" w:line="259" w:lineRule="auto"/>
        <w:ind w:left="0" w:firstLine="567"/>
        <w:jc w:val="both"/>
      </w:pPr>
      <w:r w:rsidRPr="007C0DE0">
        <w:rPr>
          <w:rFonts w:eastAsiaTheme="minorHAnsi"/>
          <w:szCs w:val="22"/>
          <w:lang w:eastAsia="en-US"/>
        </w:rPr>
        <w:t>Fuar düzenleme, değişiklik, iptal başvurularına ilişkin işlemler, ilgili yılın fuar</w:t>
      </w:r>
      <w:r w:rsidRPr="007C0DE0">
        <w:t xml:space="preserve"> takviminde yayımlanmadığı sürece, düzenleyici tarafından Sistem üzerinden geri çekilebilir. Reddedilen veya düzenleyici tarafından geri çekilen ve başvuruya ilişki</w:t>
      </w:r>
      <w:r w:rsidR="00493FBF">
        <w:t>n</w:t>
      </w:r>
      <w:r w:rsidRPr="007C0DE0">
        <w:t xml:space="preserve"> başvuru ücreti iade edilmez.</w:t>
      </w:r>
    </w:p>
    <w:p w14:paraId="1A2154D5" w14:textId="20EFB4EB" w:rsidR="007A1E98" w:rsidRDefault="007A1E98" w:rsidP="00853FBF">
      <w:pPr>
        <w:pStyle w:val="ListeParagraf"/>
        <w:numPr>
          <w:ilvl w:val="0"/>
          <w:numId w:val="47"/>
        </w:numPr>
        <w:spacing w:after="160" w:line="259" w:lineRule="auto"/>
        <w:ind w:left="0" w:firstLine="567"/>
        <w:jc w:val="both"/>
      </w:pPr>
      <w:r w:rsidRPr="007C0DE0">
        <w:t>Fuarlar, fuar takviminde ilan edilen yer ve zamanda düzenlenir ve bu fuarlar için başka bir merciden ayrıca izin alınmaz.</w:t>
      </w:r>
    </w:p>
    <w:p w14:paraId="26FC6926" w14:textId="62423454" w:rsidR="00955D55" w:rsidRPr="007C0DE0" w:rsidRDefault="00955D55" w:rsidP="00853FBF">
      <w:pPr>
        <w:pStyle w:val="ListeParagraf"/>
        <w:numPr>
          <w:ilvl w:val="0"/>
          <w:numId w:val="47"/>
        </w:numPr>
        <w:spacing w:after="160" w:line="240" w:lineRule="atLeast"/>
        <w:ind w:left="0" w:firstLine="567"/>
        <w:jc w:val="both"/>
      </w:pPr>
      <w:r w:rsidRPr="008925D0">
        <w:t>Teminatı irat kaydedilmiş olan düzenleyiciler tarafından yapılan fuar düzenleme başvuruları ile değişiklik başvuruları, söz konusu teminat tamamlanıncaya kadar Birlik tarafından değerlendirmeye alınmaz.</w:t>
      </w:r>
    </w:p>
    <w:p w14:paraId="3C95B1F4" w14:textId="2869874A" w:rsidR="00971ABE" w:rsidRPr="007C0DE0" w:rsidRDefault="007A1E98" w:rsidP="00853FBF">
      <w:pPr>
        <w:ind w:firstLine="567"/>
        <w:jc w:val="both"/>
        <w:rPr>
          <w:rFonts w:cs="Times New Roman"/>
          <w:b/>
          <w:szCs w:val="24"/>
        </w:rPr>
      </w:pPr>
      <w:r w:rsidRPr="007C0DE0">
        <w:rPr>
          <w:rFonts w:cs="Times New Roman"/>
          <w:b/>
          <w:szCs w:val="24"/>
        </w:rPr>
        <w:t xml:space="preserve">Fuar </w:t>
      </w:r>
      <w:r w:rsidR="00971ABE" w:rsidRPr="007C0DE0">
        <w:rPr>
          <w:rFonts w:cs="Times New Roman"/>
          <w:b/>
          <w:szCs w:val="24"/>
        </w:rPr>
        <w:t>ve Uluslararası Fuar İbaresinin Kullanımı</w:t>
      </w:r>
    </w:p>
    <w:p w14:paraId="55D8AF29" w14:textId="26D8F29D" w:rsidR="00971ABE" w:rsidRPr="007C0DE0" w:rsidRDefault="007A1E98" w:rsidP="00853FBF">
      <w:pPr>
        <w:ind w:firstLine="567"/>
        <w:jc w:val="both"/>
        <w:rPr>
          <w:rFonts w:eastAsia="Times New Roman" w:cs="Times New Roman"/>
          <w:szCs w:val="24"/>
          <w:lang w:eastAsia="tr-TR"/>
        </w:rPr>
      </w:pPr>
      <w:proofErr w:type="gramStart"/>
      <w:r w:rsidRPr="007C0DE0">
        <w:rPr>
          <w:rFonts w:cs="Times New Roman"/>
          <w:b/>
          <w:szCs w:val="24"/>
        </w:rPr>
        <w:t>M</w:t>
      </w:r>
      <w:r w:rsidR="00CC60C9">
        <w:rPr>
          <w:rFonts w:cs="Times New Roman"/>
          <w:b/>
          <w:szCs w:val="24"/>
        </w:rPr>
        <w:t>adde</w:t>
      </w:r>
      <w:r w:rsidRPr="007C0DE0">
        <w:rPr>
          <w:rFonts w:cs="Times New Roman"/>
          <w:b/>
          <w:szCs w:val="24"/>
        </w:rPr>
        <w:t xml:space="preserve"> </w:t>
      </w:r>
      <w:r w:rsidR="00680827" w:rsidRPr="007C0DE0">
        <w:rPr>
          <w:rFonts w:cs="Times New Roman"/>
          <w:b/>
          <w:szCs w:val="24"/>
        </w:rPr>
        <w:t>2</w:t>
      </w:r>
      <w:r w:rsidR="00680827">
        <w:rPr>
          <w:rFonts w:cs="Times New Roman"/>
          <w:b/>
          <w:szCs w:val="24"/>
        </w:rPr>
        <w:t>5</w:t>
      </w:r>
      <w:r w:rsidR="00680827" w:rsidRPr="007C0DE0">
        <w:rPr>
          <w:rFonts w:cs="Times New Roman"/>
          <w:b/>
          <w:szCs w:val="24"/>
        </w:rPr>
        <w:t xml:space="preserve"> </w:t>
      </w:r>
      <w:r w:rsidR="00971ABE" w:rsidRPr="007C0DE0">
        <w:rPr>
          <w:rFonts w:cs="Times New Roman"/>
          <w:b/>
          <w:szCs w:val="24"/>
        </w:rPr>
        <w:t xml:space="preserve">– </w:t>
      </w:r>
      <w:r w:rsidR="00971ABE" w:rsidRPr="007C0DE0">
        <w:rPr>
          <w:rFonts w:cs="Times New Roman"/>
          <w:szCs w:val="24"/>
        </w:rPr>
        <w:t xml:space="preserve">(1) </w:t>
      </w:r>
      <w:r w:rsidR="00971ABE" w:rsidRPr="007C0DE0">
        <w:rPr>
          <w:rFonts w:eastAsia="Times New Roman" w:cs="Times New Roman"/>
          <w:szCs w:val="24"/>
          <w:lang w:eastAsia="tr-TR"/>
        </w:rPr>
        <w:t xml:space="preserve">Fuar Takviminde yer alan veya </w:t>
      </w:r>
      <w:r w:rsidR="00FE1557">
        <w:rPr>
          <w:rFonts w:eastAsia="Times New Roman" w:cs="Times New Roman"/>
          <w:szCs w:val="24"/>
          <w:lang w:eastAsia="tr-TR"/>
        </w:rPr>
        <w:t>“</w:t>
      </w:r>
      <w:r w:rsidR="00971ABE" w:rsidRPr="007C0DE0">
        <w:rPr>
          <w:rFonts w:eastAsia="Times New Roman" w:cs="Times New Roman"/>
          <w:szCs w:val="24"/>
          <w:lang w:eastAsia="tr-TR"/>
        </w:rPr>
        <w:t>Yer Tahsis Belgesi</w:t>
      </w:r>
      <w:r w:rsidR="00FE1557">
        <w:rPr>
          <w:rFonts w:eastAsia="Times New Roman" w:cs="Times New Roman"/>
          <w:szCs w:val="24"/>
          <w:lang w:eastAsia="tr-TR"/>
        </w:rPr>
        <w:t>”</w:t>
      </w:r>
      <w:r w:rsidR="00971ABE" w:rsidRPr="007C0DE0">
        <w:rPr>
          <w:rFonts w:eastAsia="Times New Roman" w:cs="Times New Roman"/>
          <w:szCs w:val="24"/>
          <w:lang w:eastAsia="tr-TR"/>
        </w:rPr>
        <w:t xml:space="preserve"> alınmış olan fuarlar dışındaki hiçbir etkinlikte ve/veya etkinliğe ilişkin yurt içi ve yurt dışına yönelik olarak hazırlanan her türlü tanıtım (mektup, broşür, reklam, diğer basılı evrak ve/veya sosyal medya, internet sayfası vb.) ile elektronik, yazılı ve görsel yayınlarda “fuar” ibaresi ve/veya yabancı dillerde “fuar” anlamına gelen ibareler kullanılamaz.</w:t>
      </w:r>
      <w:proofErr w:type="gramEnd"/>
    </w:p>
    <w:p w14:paraId="74C4A9B5" w14:textId="099993CD" w:rsidR="00971ABE" w:rsidRPr="007C0DE0" w:rsidRDefault="00BC0AC1" w:rsidP="00853FBF">
      <w:pPr>
        <w:ind w:firstLine="567"/>
        <w:jc w:val="both"/>
      </w:pPr>
      <w:r>
        <w:t xml:space="preserve">(2) </w:t>
      </w:r>
      <w:r w:rsidR="00971ABE" w:rsidRPr="007C0DE0">
        <w:t xml:space="preserve">Fuar takviminde yer alan bir fuarda ve fuara ilişkin yapılan yazılı ve görsel tanıtım, reklam, ilanlar </w:t>
      </w:r>
      <w:r w:rsidR="00755E29">
        <w:t>ile</w:t>
      </w:r>
      <w:r w:rsidR="00971ABE" w:rsidRPr="007C0DE0">
        <w:t xml:space="preserve"> fuar katalogları ve davetiyelerinde;</w:t>
      </w:r>
    </w:p>
    <w:p w14:paraId="37AF8196" w14:textId="77777777" w:rsidR="00971ABE" w:rsidRPr="007C0DE0" w:rsidRDefault="00971ABE" w:rsidP="00853FBF">
      <w:pPr>
        <w:pStyle w:val="ListeParagraf"/>
        <w:numPr>
          <w:ilvl w:val="0"/>
          <w:numId w:val="10"/>
        </w:numPr>
        <w:spacing w:after="160" w:line="259" w:lineRule="auto"/>
        <w:ind w:left="1560" w:hanging="142"/>
        <w:jc w:val="both"/>
      </w:pPr>
      <w:r w:rsidRPr="007C0DE0">
        <w:t xml:space="preserve">Düzenleyicinin adına, fuarın adı ve konusuna, açılış ve kapanış tarihlerine ve düzenleneceği yerin adresine fuar takviminde ilan edilen şekilde, </w:t>
      </w:r>
    </w:p>
    <w:p w14:paraId="3D3CF4E6" w14:textId="3CBE2AB7" w:rsidR="00971ABE" w:rsidRPr="008E131E" w:rsidRDefault="00971ABE" w:rsidP="00853FBF">
      <w:pPr>
        <w:pStyle w:val="ListeParagraf"/>
        <w:numPr>
          <w:ilvl w:val="0"/>
          <w:numId w:val="10"/>
        </w:numPr>
        <w:spacing w:after="160" w:line="259" w:lineRule="auto"/>
        <w:ind w:left="1560" w:hanging="142"/>
        <w:jc w:val="both"/>
      </w:pPr>
      <w:r w:rsidRPr="007C0DE0">
        <w:t xml:space="preserve">“Bu Fuar 5174 sayılı Kanun gereğince TOBB (Türkiye Odalar ve Borsalar Birliği) denetiminde düzenlenmektedir.” ibaresine Birlik tarafından belirlenen biçimde </w:t>
      </w:r>
      <w:r w:rsidRPr="008E131E">
        <w:t>yer verilmesi zorunludur.</w:t>
      </w:r>
    </w:p>
    <w:p w14:paraId="402E0493" w14:textId="336EEACF" w:rsidR="00C74207" w:rsidRDefault="00BC0AC1" w:rsidP="00853FBF">
      <w:pPr>
        <w:ind w:firstLine="708"/>
        <w:jc w:val="both"/>
      </w:pPr>
      <w:r>
        <w:t xml:space="preserve">(3) </w:t>
      </w:r>
      <w:r w:rsidR="00971ABE" w:rsidRPr="007C0DE0">
        <w:t>Takvimde “uluslararası” nitelikte olduğu belirtilen fuarlar dışında hiçbir fuarın adında ve fuara ilişkin doküman ile elektronik, yazılı ve görsel yayınlarda “uluslararası” ibaresine yer verilemez.</w:t>
      </w:r>
    </w:p>
    <w:p w14:paraId="4132C876" w14:textId="77777777" w:rsidR="00EF6C2D" w:rsidRPr="008E131E" w:rsidRDefault="00EF6C2D" w:rsidP="00853FBF">
      <w:pPr>
        <w:ind w:firstLine="708"/>
        <w:jc w:val="both"/>
      </w:pPr>
    </w:p>
    <w:p w14:paraId="609065BB" w14:textId="77777777" w:rsidR="0024278E" w:rsidRPr="00400C5C" w:rsidRDefault="00B77EDA" w:rsidP="00400C5C">
      <w:pPr>
        <w:pStyle w:val="KonuBal"/>
        <w:spacing w:after="160" w:line="259" w:lineRule="auto"/>
        <w:rPr>
          <w:rFonts w:ascii="Times New Roman" w:hAnsi="Times New Roman" w:cs="Times New Roman"/>
          <w:color w:val="auto"/>
          <w:sz w:val="24"/>
          <w:szCs w:val="28"/>
        </w:rPr>
      </w:pPr>
      <w:r w:rsidRPr="00400C5C">
        <w:rPr>
          <w:rFonts w:ascii="Times New Roman" w:hAnsi="Times New Roman" w:cs="Times New Roman"/>
          <w:color w:val="auto"/>
          <w:sz w:val="24"/>
          <w:szCs w:val="28"/>
        </w:rPr>
        <w:t>BEŞİNCİ BÖLÜM</w:t>
      </w:r>
    </w:p>
    <w:p w14:paraId="61CCE2E9" w14:textId="2F5579D8" w:rsidR="00C74207" w:rsidRPr="00400C5C" w:rsidRDefault="00663087" w:rsidP="00400C5C">
      <w:pPr>
        <w:pStyle w:val="KonuBal"/>
        <w:spacing w:after="160" w:line="259" w:lineRule="auto"/>
        <w:rPr>
          <w:rFonts w:ascii="Times New Roman" w:hAnsi="Times New Roman" w:cs="Times New Roman"/>
          <w:color w:val="auto"/>
          <w:sz w:val="24"/>
          <w:szCs w:val="28"/>
        </w:rPr>
      </w:pPr>
      <w:r w:rsidRPr="00400C5C">
        <w:rPr>
          <w:rFonts w:ascii="Times New Roman" w:hAnsi="Times New Roman" w:cs="Times New Roman"/>
          <w:color w:val="auto"/>
          <w:sz w:val="24"/>
          <w:szCs w:val="28"/>
        </w:rPr>
        <w:t xml:space="preserve">Fuarlara Katılım, </w:t>
      </w:r>
      <w:r w:rsidR="00494E59" w:rsidRPr="00400C5C">
        <w:rPr>
          <w:rFonts w:ascii="Times New Roman" w:hAnsi="Times New Roman" w:cs="Times New Roman"/>
          <w:color w:val="auto"/>
          <w:sz w:val="24"/>
          <w:szCs w:val="28"/>
        </w:rPr>
        <w:t xml:space="preserve">Sonuç Raporu, </w:t>
      </w:r>
      <w:r w:rsidRPr="00400C5C">
        <w:rPr>
          <w:rFonts w:ascii="Times New Roman" w:hAnsi="Times New Roman" w:cs="Times New Roman"/>
          <w:color w:val="auto"/>
          <w:sz w:val="24"/>
          <w:szCs w:val="28"/>
        </w:rPr>
        <w:t>Perakende Satış</w:t>
      </w:r>
      <w:r w:rsidR="00494E59" w:rsidRPr="00400C5C">
        <w:rPr>
          <w:rFonts w:ascii="Times New Roman" w:hAnsi="Times New Roman" w:cs="Times New Roman"/>
          <w:color w:val="auto"/>
          <w:sz w:val="24"/>
          <w:szCs w:val="28"/>
        </w:rPr>
        <w:t xml:space="preserve"> ve Sair Konular</w:t>
      </w:r>
    </w:p>
    <w:p w14:paraId="7D805755" w14:textId="664DF43A" w:rsidR="00663087" w:rsidRPr="007C0DE0" w:rsidRDefault="00663087" w:rsidP="00853FBF">
      <w:pPr>
        <w:ind w:firstLine="567"/>
        <w:jc w:val="both"/>
        <w:rPr>
          <w:rFonts w:cs="Times New Roman"/>
          <w:b/>
          <w:szCs w:val="24"/>
        </w:rPr>
      </w:pPr>
      <w:r w:rsidRPr="007C0DE0">
        <w:rPr>
          <w:rFonts w:cs="Times New Roman"/>
          <w:b/>
          <w:szCs w:val="24"/>
        </w:rPr>
        <w:t xml:space="preserve">Fuar </w:t>
      </w:r>
      <w:r w:rsidR="00494E59">
        <w:rPr>
          <w:rFonts w:cs="Times New Roman"/>
          <w:b/>
          <w:szCs w:val="24"/>
        </w:rPr>
        <w:t>K</w:t>
      </w:r>
      <w:r w:rsidRPr="007C0DE0">
        <w:rPr>
          <w:rFonts w:cs="Times New Roman"/>
          <w:b/>
          <w:szCs w:val="24"/>
        </w:rPr>
        <w:t xml:space="preserve">atılımcı </w:t>
      </w:r>
      <w:r w:rsidR="001C2992">
        <w:rPr>
          <w:rFonts w:cs="Times New Roman"/>
          <w:b/>
          <w:szCs w:val="24"/>
        </w:rPr>
        <w:t>K</w:t>
      </w:r>
      <w:r w:rsidRPr="007C0DE0">
        <w:rPr>
          <w:rFonts w:cs="Times New Roman"/>
          <w:b/>
          <w:szCs w:val="24"/>
        </w:rPr>
        <w:t xml:space="preserve">ira </w:t>
      </w:r>
      <w:r w:rsidR="001C2992">
        <w:rPr>
          <w:rFonts w:cs="Times New Roman"/>
          <w:b/>
          <w:szCs w:val="24"/>
        </w:rPr>
        <w:t>S</w:t>
      </w:r>
      <w:r w:rsidRPr="007C0DE0">
        <w:rPr>
          <w:rFonts w:cs="Times New Roman"/>
          <w:b/>
          <w:szCs w:val="24"/>
        </w:rPr>
        <w:t>özleşmesi</w:t>
      </w:r>
    </w:p>
    <w:p w14:paraId="3B3D3B0B" w14:textId="12FC799E" w:rsidR="00663087" w:rsidRPr="007C0DE0" w:rsidRDefault="007A1E98" w:rsidP="00853FBF">
      <w:pPr>
        <w:ind w:firstLine="567"/>
        <w:jc w:val="both"/>
        <w:rPr>
          <w:rFonts w:eastAsia="Times New Roman" w:cs="Times New Roman"/>
          <w:szCs w:val="24"/>
          <w:lang w:eastAsia="tr-TR"/>
        </w:rPr>
      </w:pPr>
      <w:r w:rsidRPr="007C0DE0">
        <w:rPr>
          <w:rFonts w:cs="Times New Roman"/>
          <w:b/>
          <w:szCs w:val="24"/>
        </w:rPr>
        <w:t>M</w:t>
      </w:r>
      <w:r w:rsidR="00CC60C9">
        <w:rPr>
          <w:rFonts w:cs="Times New Roman"/>
          <w:b/>
          <w:szCs w:val="24"/>
        </w:rPr>
        <w:t>adde</w:t>
      </w:r>
      <w:r w:rsidR="001B29EA">
        <w:rPr>
          <w:rFonts w:cs="Times New Roman"/>
          <w:b/>
          <w:szCs w:val="24"/>
        </w:rPr>
        <w:t xml:space="preserve"> </w:t>
      </w:r>
      <w:r w:rsidR="00680827">
        <w:rPr>
          <w:rFonts w:cs="Times New Roman"/>
          <w:b/>
          <w:szCs w:val="24"/>
        </w:rPr>
        <w:t>26</w:t>
      </w:r>
      <w:r w:rsidR="00680827" w:rsidRPr="007C0DE0">
        <w:rPr>
          <w:rFonts w:cs="Times New Roman"/>
          <w:b/>
          <w:szCs w:val="24"/>
        </w:rPr>
        <w:t xml:space="preserve"> </w:t>
      </w:r>
      <w:r w:rsidR="00663087" w:rsidRPr="007C0DE0">
        <w:rPr>
          <w:rFonts w:cs="Times New Roman"/>
          <w:b/>
          <w:szCs w:val="24"/>
        </w:rPr>
        <w:t>–</w:t>
      </w:r>
      <w:r w:rsidR="00663087" w:rsidRPr="007C0DE0">
        <w:rPr>
          <w:rFonts w:eastAsia="Calibri" w:cs="Times New Roman"/>
          <w:b/>
          <w:bCs/>
        </w:rPr>
        <w:t xml:space="preserve"> </w:t>
      </w:r>
      <w:r w:rsidR="00663087" w:rsidRPr="007C0DE0">
        <w:rPr>
          <w:rFonts w:eastAsia="Times New Roman" w:cs="Times New Roman"/>
          <w:szCs w:val="24"/>
          <w:lang w:eastAsia="tr-TR"/>
        </w:rPr>
        <w:t xml:space="preserve">(1) Fuarlara katılım, düzenleyici ile her bir katılımcı arasında yapılan sözleşme hükümlerine göre sağlanır. </w:t>
      </w:r>
    </w:p>
    <w:p w14:paraId="68D7C479" w14:textId="50CA0979" w:rsidR="009862A0" w:rsidRDefault="00663087" w:rsidP="00853FBF">
      <w:pPr>
        <w:ind w:firstLine="567"/>
        <w:jc w:val="both"/>
        <w:rPr>
          <w:rFonts w:eastAsia="Times New Roman" w:cs="Times New Roman"/>
          <w:szCs w:val="24"/>
          <w:lang w:eastAsia="tr-TR"/>
        </w:rPr>
      </w:pPr>
      <w:r w:rsidRPr="007C0DE0">
        <w:rPr>
          <w:rFonts w:cs="Times New Roman"/>
        </w:rPr>
        <w:t xml:space="preserve">(2) </w:t>
      </w:r>
      <w:r w:rsidRPr="007C0DE0">
        <w:rPr>
          <w:rFonts w:eastAsia="Times New Roman" w:cs="Times New Roman"/>
          <w:szCs w:val="24"/>
          <w:lang w:eastAsia="tr-TR"/>
        </w:rPr>
        <w:t>Fuar katılımcı kira sözleşmesi</w:t>
      </w:r>
      <w:r w:rsidR="0024278E">
        <w:rPr>
          <w:rFonts w:eastAsia="Times New Roman" w:cs="Times New Roman"/>
          <w:szCs w:val="24"/>
          <w:lang w:eastAsia="tr-TR"/>
        </w:rPr>
        <w:t>nin</w:t>
      </w:r>
      <w:r w:rsidRPr="007C0DE0">
        <w:rPr>
          <w:rFonts w:eastAsia="Times New Roman" w:cs="Times New Roman"/>
          <w:szCs w:val="24"/>
          <w:lang w:eastAsia="tr-TR"/>
        </w:rPr>
        <w:t>, fuar takviminde ilan edilmiş fuara ilişkin olarak düzenleyici ile her bir katılımcı arasında imzalanması zorunludur. Sözleşmede katılımcıya kira karşılığı belirli süreli olar</w:t>
      </w:r>
      <w:r w:rsidR="009862A0">
        <w:rPr>
          <w:rFonts w:eastAsia="Times New Roman" w:cs="Times New Roman"/>
          <w:szCs w:val="24"/>
          <w:lang w:eastAsia="tr-TR"/>
        </w:rPr>
        <w:t>ak tahsis edilecek stant metrekaresi, fuar katılım ücretleri</w:t>
      </w:r>
      <w:r w:rsidRPr="007C0DE0">
        <w:rPr>
          <w:rFonts w:eastAsia="Times New Roman" w:cs="Times New Roman"/>
          <w:szCs w:val="24"/>
          <w:lang w:eastAsia="tr-TR"/>
        </w:rPr>
        <w:t xml:space="preserve">, bu </w:t>
      </w:r>
      <w:r w:rsidRPr="007C0DE0">
        <w:rPr>
          <w:rFonts w:eastAsia="Times New Roman" w:cs="Times New Roman"/>
          <w:szCs w:val="24"/>
          <w:lang w:eastAsia="tr-TR"/>
        </w:rPr>
        <w:lastRenderedPageBreak/>
        <w:t>ücretl</w:t>
      </w:r>
      <w:r w:rsidR="009862A0">
        <w:rPr>
          <w:rFonts w:eastAsia="Times New Roman" w:cs="Times New Roman"/>
          <w:szCs w:val="24"/>
          <w:lang w:eastAsia="tr-TR"/>
        </w:rPr>
        <w:t>erin neleri içerdiği bilgisi,</w:t>
      </w:r>
      <w:r w:rsidRPr="007C0DE0">
        <w:rPr>
          <w:rFonts w:eastAsia="Times New Roman" w:cs="Times New Roman"/>
          <w:szCs w:val="24"/>
          <w:lang w:eastAsia="tr-TR"/>
        </w:rPr>
        <w:t xml:space="preserve"> </w:t>
      </w:r>
      <w:r w:rsidR="009862A0">
        <w:rPr>
          <w:rFonts w:eastAsia="Times New Roman" w:cs="Times New Roman"/>
          <w:szCs w:val="24"/>
          <w:lang w:eastAsia="tr-TR"/>
        </w:rPr>
        <w:t>cayma hakkı</w:t>
      </w:r>
      <w:r w:rsidR="000C606A">
        <w:rPr>
          <w:rFonts w:eastAsia="Times New Roman" w:cs="Times New Roman"/>
          <w:szCs w:val="24"/>
          <w:lang w:eastAsia="tr-TR"/>
        </w:rPr>
        <w:t xml:space="preserve">, </w:t>
      </w:r>
      <w:r w:rsidRPr="007C0DE0">
        <w:rPr>
          <w:rFonts w:eastAsia="Times New Roman" w:cs="Times New Roman"/>
          <w:szCs w:val="24"/>
          <w:lang w:eastAsia="tr-TR"/>
        </w:rPr>
        <w:t>fuar etkinliği kapsamında verilecek hizmetler</w:t>
      </w:r>
      <w:r w:rsidR="009862A0">
        <w:rPr>
          <w:rFonts w:eastAsia="Times New Roman" w:cs="Times New Roman"/>
          <w:szCs w:val="24"/>
          <w:lang w:eastAsia="tr-TR"/>
        </w:rPr>
        <w:t xml:space="preserve"> ve karşılıklı sorumluluklar</w:t>
      </w:r>
      <w:r w:rsidRPr="007C0DE0">
        <w:rPr>
          <w:rFonts w:eastAsia="Times New Roman" w:cs="Times New Roman"/>
          <w:szCs w:val="24"/>
          <w:lang w:eastAsia="tr-TR"/>
        </w:rPr>
        <w:t xml:space="preserve"> açıkça </w:t>
      </w:r>
      <w:r w:rsidR="009862A0">
        <w:rPr>
          <w:rFonts w:eastAsia="Times New Roman" w:cs="Times New Roman"/>
          <w:szCs w:val="24"/>
          <w:lang w:eastAsia="tr-TR"/>
        </w:rPr>
        <w:t>belirtilir</w:t>
      </w:r>
      <w:r w:rsidRPr="007C0DE0">
        <w:rPr>
          <w:rFonts w:eastAsia="Times New Roman" w:cs="Times New Roman"/>
          <w:szCs w:val="24"/>
          <w:lang w:eastAsia="tr-TR"/>
        </w:rPr>
        <w:t>.</w:t>
      </w:r>
    </w:p>
    <w:p w14:paraId="338814A8" w14:textId="71DA49C9" w:rsidR="00C74207" w:rsidRPr="007C0DE0" w:rsidRDefault="00663087" w:rsidP="00853FBF">
      <w:pPr>
        <w:ind w:firstLine="567"/>
        <w:jc w:val="both"/>
        <w:rPr>
          <w:rFonts w:cs="Times New Roman"/>
          <w:b/>
          <w:szCs w:val="24"/>
        </w:rPr>
      </w:pPr>
      <w:r w:rsidRPr="007C0DE0">
        <w:rPr>
          <w:rFonts w:cs="Times New Roman"/>
          <w:b/>
          <w:szCs w:val="24"/>
        </w:rPr>
        <w:t xml:space="preserve">Fuar </w:t>
      </w:r>
      <w:r w:rsidR="00494E59">
        <w:rPr>
          <w:rFonts w:cs="Times New Roman"/>
          <w:b/>
          <w:szCs w:val="24"/>
        </w:rPr>
        <w:t>Esnasında Bilgilendirme</w:t>
      </w:r>
    </w:p>
    <w:p w14:paraId="000C0AFF" w14:textId="15FF37A9" w:rsidR="00663087" w:rsidRPr="007C0DE0" w:rsidRDefault="007A1E98" w:rsidP="00853FBF">
      <w:pPr>
        <w:ind w:firstLine="567"/>
        <w:jc w:val="both"/>
        <w:rPr>
          <w:rFonts w:eastAsia="Times New Roman" w:cs="Times New Roman"/>
          <w:szCs w:val="24"/>
          <w:lang w:eastAsia="tr-TR"/>
        </w:rPr>
      </w:pPr>
      <w:r w:rsidRPr="007C0DE0">
        <w:rPr>
          <w:rFonts w:cs="Times New Roman"/>
          <w:b/>
          <w:szCs w:val="24"/>
        </w:rPr>
        <w:t>M</w:t>
      </w:r>
      <w:r w:rsidR="00CC60C9">
        <w:rPr>
          <w:rFonts w:cs="Times New Roman"/>
          <w:b/>
          <w:szCs w:val="24"/>
        </w:rPr>
        <w:t>adde</w:t>
      </w:r>
      <w:r w:rsidR="001B29EA">
        <w:rPr>
          <w:rFonts w:cs="Times New Roman"/>
          <w:b/>
          <w:szCs w:val="24"/>
        </w:rPr>
        <w:t xml:space="preserve"> </w:t>
      </w:r>
      <w:r w:rsidR="00680827">
        <w:rPr>
          <w:rFonts w:cs="Times New Roman"/>
          <w:b/>
          <w:szCs w:val="24"/>
        </w:rPr>
        <w:t>27</w:t>
      </w:r>
      <w:r w:rsidR="00680827" w:rsidRPr="007C0DE0">
        <w:rPr>
          <w:rFonts w:cs="Times New Roman"/>
          <w:b/>
          <w:szCs w:val="24"/>
        </w:rPr>
        <w:t xml:space="preserve"> </w:t>
      </w:r>
      <w:r w:rsidR="00663087" w:rsidRPr="007C0DE0">
        <w:rPr>
          <w:rFonts w:cs="Times New Roman"/>
          <w:b/>
          <w:szCs w:val="24"/>
        </w:rPr>
        <w:t>–</w:t>
      </w:r>
      <w:r w:rsidR="00663087" w:rsidRPr="007C0DE0">
        <w:rPr>
          <w:rFonts w:eastAsia="Calibri" w:cs="Times New Roman"/>
          <w:b/>
          <w:bCs/>
        </w:rPr>
        <w:t xml:space="preserve"> </w:t>
      </w:r>
      <w:r w:rsidR="00663087" w:rsidRPr="007C0DE0">
        <w:rPr>
          <w:rFonts w:eastAsia="Times New Roman" w:cs="Times New Roman"/>
          <w:szCs w:val="24"/>
          <w:lang w:eastAsia="tr-TR"/>
        </w:rPr>
        <w:t xml:space="preserve">(1) Fuarın adı, başlangıç ve bitiş tarihi, ziyaret saatleri ve şartları ile Birliğin </w:t>
      </w:r>
      <w:proofErr w:type="gramStart"/>
      <w:r w:rsidR="00663087" w:rsidRPr="007C0DE0">
        <w:rPr>
          <w:rFonts w:eastAsia="Times New Roman" w:cs="Times New Roman"/>
          <w:szCs w:val="24"/>
          <w:lang w:eastAsia="tr-TR"/>
        </w:rPr>
        <w:t>logo</w:t>
      </w:r>
      <w:proofErr w:type="gramEnd"/>
      <w:r w:rsidR="00663087" w:rsidRPr="007C0DE0">
        <w:rPr>
          <w:rFonts w:eastAsia="Times New Roman" w:cs="Times New Roman"/>
          <w:szCs w:val="24"/>
          <w:lang w:eastAsia="tr-TR"/>
        </w:rPr>
        <w:t xml:space="preserve"> ve is</w:t>
      </w:r>
      <w:r w:rsidR="00494E59">
        <w:rPr>
          <w:rFonts w:eastAsia="Times New Roman" w:cs="Times New Roman"/>
          <w:szCs w:val="24"/>
          <w:lang w:eastAsia="tr-TR"/>
        </w:rPr>
        <w:t>mine</w:t>
      </w:r>
      <w:r w:rsidR="00663087" w:rsidRPr="007C0DE0">
        <w:rPr>
          <w:rFonts w:eastAsia="Times New Roman" w:cs="Times New Roman"/>
          <w:szCs w:val="24"/>
          <w:lang w:eastAsia="tr-TR"/>
        </w:rPr>
        <w:t xml:space="preserve"> yer verilen bir ilan, fuar alanının girişinde uygun bir yere asılır. Bu ilanın kolayca okunabilir boyutlarda olması gerekir.</w:t>
      </w:r>
    </w:p>
    <w:p w14:paraId="690E807F" w14:textId="05BD0894" w:rsidR="00663087" w:rsidRPr="007C0DE0" w:rsidRDefault="00CC60C9" w:rsidP="00853FBF">
      <w:pPr>
        <w:ind w:firstLine="567"/>
        <w:jc w:val="both"/>
        <w:rPr>
          <w:rFonts w:eastAsia="Times New Roman" w:cs="Times New Roman"/>
          <w:szCs w:val="24"/>
          <w:lang w:eastAsia="tr-TR"/>
        </w:rPr>
      </w:pPr>
      <w:r>
        <w:rPr>
          <w:rFonts w:eastAsia="Times New Roman" w:cs="Times New Roman"/>
          <w:szCs w:val="24"/>
          <w:lang w:eastAsia="tr-TR"/>
        </w:rPr>
        <w:t xml:space="preserve">(2) </w:t>
      </w:r>
      <w:r w:rsidR="00663087" w:rsidRPr="007C0DE0">
        <w:rPr>
          <w:rFonts w:eastAsia="Times New Roman" w:cs="Times New Roman"/>
          <w:szCs w:val="24"/>
          <w:lang w:eastAsia="tr-TR"/>
        </w:rPr>
        <w:t>Düzenleyici tarafından katılımcı ve ziyaretçilerin şikâyetlerini rahatlıkla yapabilmeleri amacıyla fuar alanı içerisinde kolayca görülebilecek bir yere, Birliğin telefon numarası, faks numarası ve adresi ile elektronik posta adresini açıkça içeren en az bir tabela/bilgilendirme panosu asılır.</w:t>
      </w:r>
    </w:p>
    <w:p w14:paraId="3383DB26" w14:textId="30997E20" w:rsidR="004577B1" w:rsidRPr="007C0DE0" w:rsidRDefault="004577B1" w:rsidP="00853FBF">
      <w:pPr>
        <w:ind w:firstLine="567"/>
        <w:jc w:val="both"/>
        <w:rPr>
          <w:rFonts w:cs="Times New Roman"/>
          <w:b/>
          <w:szCs w:val="24"/>
        </w:rPr>
      </w:pPr>
      <w:r w:rsidRPr="007C0DE0">
        <w:rPr>
          <w:rFonts w:cs="Times New Roman"/>
          <w:b/>
          <w:szCs w:val="24"/>
        </w:rPr>
        <w:t>Fuar Kataloğu</w:t>
      </w:r>
    </w:p>
    <w:p w14:paraId="1CF7633E" w14:textId="592FBF0B" w:rsidR="00B67205" w:rsidRDefault="007A1E98" w:rsidP="00853FBF">
      <w:pPr>
        <w:ind w:firstLine="567"/>
        <w:jc w:val="both"/>
        <w:rPr>
          <w:rFonts w:eastAsia="Times New Roman" w:cs="Times New Roman"/>
          <w:szCs w:val="24"/>
          <w:lang w:eastAsia="tr-TR"/>
        </w:rPr>
      </w:pPr>
      <w:r w:rsidRPr="007C0DE0">
        <w:rPr>
          <w:rFonts w:cs="Times New Roman"/>
          <w:b/>
          <w:szCs w:val="24"/>
        </w:rPr>
        <w:t>M</w:t>
      </w:r>
      <w:r w:rsidR="00CC60C9">
        <w:rPr>
          <w:rFonts w:cs="Times New Roman"/>
          <w:b/>
          <w:szCs w:val="24"/>
        </w:rPr>
        <w:t>adde</w:t>
      </w:r>
      <w:r w:rsidR="001B29EA">
        <w:rPr>
          <w:rFonts w:cs="Times New Roman"/>
          <w:b/>
          <w:szCs w:val="24"/>
        </w:rPr>
        <w:t xml:space="preserve"> </w:t>
      </w:r>
      <w:r w:rsidR="00680827">
        <w:rPr>
          <w:rFonts w:cs="Times New Roman"/>
          <w:b/>
          <w:szCs w:val="24"/>
        </w:rPr>
        <w:t>28</w:t>
      </w:r>
      <w:r w:rsidR="00680827" w:rsidRPr="007C0DE0">
        <w:rPr>
          <w:rFonts w:cs="Times New Roman"/>
          <w:b/>
          <w:szCs w:val="24"/>
        </w:rPr>
        <w:t xml:space="preserve"> </w:t>
      </w:r>
      <w:r w:rsidR="004577B1" w:rsidRPr="007C0DE0">
        <w:rPr>
          <w:rFonts w:cs="Times New Roman"/>
          <w:b/>
          <w:szCs w:val="24"/>
        </w:rPr>
        <w:t>–</w:t>
      </w:r>
      <w:r w:rsidR="004577B1" w:rsidRPr="007C0DE0">
        <w:rPr>
          <w:rFonts w:eastAsia="Calibri" w:cs="Times New Roman"/>
          <w:b/>
          <w:bCs/>
        </w:rPr>
        <w:t xml:space="preserve"> </w:t>
      </w:r>
      <w:r w:rsidR="004577B1" w:rsidRPr="007C0DE0">
        <w:rPr>
          <w:rFonts w:eastAsia="Times New Roman" w:cs="Times New Roman"/>
          <w:szCs w:val="24"/>
          <w:lang w:eastAsia="tr-TR"/>
        </w:rPr>
        <w:t>(1) Düzenleyiciler tarafından tanıtım ve bilgilendirme amaçlı dağıtılmak üzere elektronik materyal veya basılı yayın şeklinde fuar kataloğu hazırlanır. Bu katalogda, katılımcının ürettikleri, tanıttıkları mal ve hizmetler ile adı soyadı/unvanı ve iletişim bilgileri gibi tanıtıcı bilgilere ve gerekli görülen diğer bilgilere yer verilir. Düzenleyici, katılımcı ve ziyaretçilerin bu kataloğa kolayca ulaşmasına imkân sağlar.</w:t>
      </w:r>
    </w:p>
    <w:p w14:paraId="6420EDE6" w14:textId="77777777" w:rsidR="00B67205" w:rsidRDefault="00B67205" w:rsidP="00853FBF">
      <w:pPr>
        <w:ind w:firstLine="567"/>
        <w:jc w:val="both"/>
        <w:rPr>
          <w:rFonts w:eastAsia="Times New Roman" w:cs="Times New Roman"/>
          <w:szCs w:val="24"/>
          <w:lang w:eastAsia="tr-TR"/>
        </w:rPr>
      </w:pPr>
      <w:r>
        <w:rPr>
          <w:rFonts w:eastAsia="Times New Roman" w:cs="Times New Roman"/>
          <w:szCs w:val="24"/>
          <w:lang w:eastAsia="tr-TR"/>
        </w:rPr>
        <w:t xml:space="preserve">(2) </w:t>
      </w:r>
      <w:r w:rsidR="004577B1" w:rsidRPr="00B67205">
        <w:rPr>
          <w:rFonts w:eastAsia="Times New Roman" w:cs="Times New Roman"/>
          <w:szCs w:val="24"/>
          <w:lang w:eastAsia="tr-TR"/>
        </w:rPr>
        <w:t>Fuar kataloğu, Türkçe ve uluslararası nitelikteki fuarlar için ise Türkçe’nin yanı sıra en az bir yaygın yabancı dilde düzenlenir.</w:t>
      </w:r>
    </w:p>
    <w:p w14:paraId="5A9531B3" w14:textId="46163D76" w:rsidR="004577B1" w:rsidRPr="00B67205" w:rsidRDefault="00B67205" w:rsidP="00853FBF">
      <w:pPr>
        <w:ind w:firstLine="567"/>
        <w:jc w:val="both"/>
        <w:rPr>
          <w:rFonts w:eastAsia="Times New Roman" w:cs="Times New Roman"/>
          <w:szCs w:val="24"/>
          <w:lang w:eastAsia="tr-TR"/>
        </w:rPr>
      </w:pPr>
      <w:r>
        <w:rPr>
          <w:rFonts w:eastAsia="Times New Roman" w:cs="Times New Roman"/>
          <w:szCs w:val="24"/>
          <w:lang w:eastAsia="tr-TR"/>
        </w:rPr>
        <w:t xml:space="preserve">(3) </w:t>
      </w:r>
      <w:r w:rsidR="004577B1" w:rsidRPr="00B67205">
        <w:rPr>
          <w:rFonts w:eastAsia="Times New Roman" w:cs="Times New Roman"/>
          <w:szCs w:val="24"/>
          <w:lang w:eastAsia="tr-TR"/>
        </w:rPr>
        <w:t>Fuar kataloglarında;</w:t>
      </w:r>
    </w:p>
    <w:p w14:paraId="418D4910" w14:textId="77777777" w:rsidR="002B608F" w:rsidRDefault="004577B1" w:rsidP="00853FBF">
      <w:pPr>
        <w:pStyle w:val="ListeParagraf"/>
        <w:numPr>
          <w:ilvl w:val="0"/>
          <w:numId w:val="56"/>
        </w:numPr>
        <w:spacing w:after="160" w:line="259" w:lineRule="auto"/>
        <w:ind w:left="1701" w:firstLine="0"/>
        <w:jc w:val="both"/>
      </w:pPr>
      <w:r w:rsidRPr="007C0DE0">
        <w:t xml:space="preserve">Düzenleyicinin adına, fuarın adı ve konusuna, açılış ve kapanış tarihlerine ve düzenleneceği yerin adresine fuar takviminde ilan edilen şekilde, </w:t>
      </w:r>
    </w:p>
    <w:p w14:paraId="3221EC49" w14:textId="667407D6" w:rsidR="004577B1" w:rsidRPr="007C0DE0" w:rsidRDefault="002B608F" w:rsidP="00853FBF">
      <w:pPr>
        <w:pStyle w:val="ListeParagraf"/>
        <w:numPr>
          <w:ilvl w:val="0"/>
          <w:numId w:val="56"/>
        </w:numPr>
        <w:spacing w:after="160" w:line="259" w:lineRule="auto"/>
        <w:ind w:left="1701" w:firstLine="0"/>
        <w:jc w:val="both"/>
      </w:pPr>
      <w:r w:rsidRPr="007C0DE0">
        <w:t xml:space="preserve">Birlik tarafından belirlenen biçimde </w:t>
      </w:r>
      <w:r w:rsidR="004577B1" w:rsidRPr="007C0DE0">
        <w:t xml:space="preserve">“Bu Fuar 5174 sayılı Kanun gereğince TOBB (Türkiye Odalar ve Borsalar Birliği) denetiminde düzenlenmektedir” ibaresine </w:t>
      </w:r>
    </w:p>
    <w:p w14:paraId="5A7267F0" w14:textId="73AC1290" w:rsidR="004577B1" w:rsidRPr="007C0DE0" w:rsidRDefault="004577B1" w:rsidP="00853FBF">
      <w:pPr>
        <w:jc w:val="both"/>
        <w:rPr>
          <w:rFonts w:eastAsia="Times New Roman" w:cs="Times New Roman"/>
          <w:szCs w:val="24"/>
          <w:lang w:eastAsia="tr-TR"/>
        </w:rPr>
      </w:pPr>
      <w:proofErr w:type="gramStart"/>
      <w:r w:rsidRPr="007C0DE0">
        <w:rPr>
          <w:rFonts w:eastAsia="Times New Roman" w:cs="Times New Roman"/>
          <w:szCs w:val="24"/>
          <w:lang w:eastAsia="tr-TR"/>
        </w:rPr>
        <w:t>yer</w:t>
      </w:r>
      <w:proofErr w:type="gramEnd"/>
      <w:r w:rsidRPr="007C0DE0">
        <w:rPr>
          <w:rFonts w:eastAsia="Times New Roman" w:cs="Times New Roman"/>
          <w:szCs w:val="24"/>
          <w:lang w:eastAsia="tr-TR"/>
        </w:rPr>
        <w:t xml:space="preserve"> verilmesi zorunludur.</w:t>
      </w:r>
    </w:p>
    <w:p w14:paraId="2B510C75" w14:textId="0C86BAC9" w:rsidR="004577B1" w:rsidRPr="007C0DE0" w:rsidRDefault="004577B1" w:rsidP="00853FBF">
      <w:pPr>
        <w:ind w:firstLine="567"/>
        <w:jc w:val="both"/>
        <w:rPr>
          <w:rFonts w:eastAsia="Times New Roman" w:cs="Times New Roman"/>
          <w:szCs w:val="24"/>
          <w:lang w:eastAsia="tr-TR"/>
        </w:rPr>
      </w:pPr>
      <w:r w:rsidRPr="007C0DE0">
        <w:rPr>
          <w:rFonts w:cs="Times New Roman"/>
          <w:b/>
          <w:szCs w:val="24"/>
        </w:rPr>
        <w:t>Fuar Sonuç Raporu</w:t>
      </w:r>
    </w:p>
    <w:p w14:paraId="7CAEF4C3" w14:textId="5CFC06B9" w:rsidR="003607AB" w:rsidRPr="007C0DE0" w:rsidRDefault="004577B1" w:rsidP="00853FBF">
      <w:pPr>
        <w:ind w:firstLine="567"/>
        <w:jc w:val="both"/>
        <w:rPr>
          <w:rFonts w:eastAsia="Times New Roman" w:cs="Times New Roman"/>
          <w:szCs w:val="24"/>
          <w:lang w:eastAsia="tr-TR"/>
        </w:rPr>
      </w:pPr>
      <w:proofErr w:type="gramStart"/>
      <w:r w:rsidRPr="007C0DE0">
        <w:rPr>
          <w:rFonts w:cs="Times New Roman"/>
          <w:b/>
          <w:szCs w:val="24"/>
        </w:rPr>
        <w:t>M</w:t>
      </w:r>
      <w:r w:rsidR="002B608F">
        <w:rPr>
          <w:rFonts w:cs="Times New Roman"/>
          <w:b/>
          <w:szCs w:val="24"/>
        </w:rPr>
        <w:t>adde</w:t>
      </w:r>
      <w:r w:rsidRPr="007C0DE0">
        <w:rPr>
          <w:rFonts w:cs="Times New Roman"/>
          <w:b/>
          <w:szCs w:val="24"/>
        </w:rPr>
        <w:t xml:space="preserve"> </w:t>
      </w:r>
      <w:r w:rsidR="00680827">
        <w:rPr>
          <w:rFonts w:cs="Times New Roman"/>
          <w:b/>
          <w:szCs w:val="24"/>
        </w:rPr>
        <w:t>29</w:t>
      </w:r>
      <w:r w:rsidR="00680827" w:rsidRPr="007C0DE0">
        <w:rPr>
          <w:rFonts w:cs="Times New Roman"/>
          <w:b/>
          <w:szCs w:val="24"/>
        </w:rPr>
        <w:t xml:space="preserve"> </w:t>
      </w:r>
      <w:r w:rsidRPr="007C0DE0">
        <w:rPr>
          <w:rFonts w:cs="Times New Roman"/>
          <w:b/>
          <w:szCs w:val="24"/>
        </w:rPr>
        <w:t xml:space="preserve">– </w:t>
      </w:r>
      <w:r w:rsidR="003607AB" w:rsidRPr="001A42CE">
        <w:t xml:space="preserve">(1) </w:t>
      </w:r>
      <w:r w:rsidR="007E2F63">
        <w:t xml:space="preserve">Düzenleyici tarafından </w:t>
      </w:r>
      <w:r w:rsidR="003607AB" w:rsidRPr="001A42CE">
        <w:t>fuarda yer alan toplam katılımcı sayısı, yabancı katılımcıların tüm katılımcılar içerisindeki oranı ve sayısı, yabancı katılımcıların ülkelere göre dağılımı, katılımcılara tahsis edilen toplam stant alanı, yabancılara tahsis edilen stant alanı ve toplam alan içerisindeki oranı, toplam ziyaretçi sayısı, yabancı ziyaretçilerin tüm ziyaretçiler içerisindeki oranı ve sayısı, yabancı ziyaretçilerin ülkelere göre dağılımını ve Birlik tarafından talep edilebilecek diğer bilgileri içeren fuar sonuç raporu düzenlenir.</w:t>
      </w:r>
      <w:r w:rsidR="003607AB" w:rsidRPr="001A42CE">
        <w:rPr>
          <w:rFonts w:eastAsia="Times New Roman" w:cs="Times New Roman"/>
          <w:szCs w:val="24"/>
          <w:lang w:eastAsia="tr-TR"/>
        </w:rPr>
        <w:t xml:space="preserve"> </w:t>
      </w:r>
      <w:proofErr w:type="gramEnd"/>
    </w:p>
    <w:p w14:paraId="773050D2" w14:textId="77777777" w:rsidR="007E2F63" w:rsidRDefault="003607AB" w:rsidP="00853FBF">
      <w:pPr>
        <w:ind w:firstLine="567"/>
        <w:jc w:val="both"/>
        <w:rPr>
          <w:lang w:eastAsia="tr-TR"/>
        </w:rPr>
      </w:pPr>
      <w:r w:rsidRPr="007C0DE0">
        <w:rPr>
          <w:lang w:eastAsia="tr-TR"/>
        </w:rPr>
        <w:t xml:space="preserve">(2) </w:t>
      </w:r>
      <w:r w:rsidR="004577B1" w:rsidRPr="007C0DE0">
        <w:rPr>
          <w:lang w:eastAsia="tr-TR"/>
        </w:rPr>
        <w:t>Düzenleyici, fuar kapanış tarihinden itibaren en geç 15 gün içerisinde fuar sonuç raporunu Sistem üzerinden doldurarak göndermek zorundadır.</w:t>
      </w:r>
    </w:p>
    <w:p w14:paraId="0452E828" w14:textId="02259777" w:rsidR="004577B1" w:rsidRPr="002B608F" w:rsidRDefault="003607AB" w:rsidP="00853FBF">
      <w:pPr>
        <w:ind w:firstLine="567"/>
        <w:jc w:val="both"/>
        <w:rPr>
          <w:lang w:eastAsia="tr-TR"/>
        </w:rPr>
      </w:pPr>
      <w:r w:rsidRPr="007C0DE0">
        <w:rPr>
          <w:lang w:eastAsia="tr-TR"/>
        </w:rPr>
        <w:t xml:space="preserve">(3) </w:t>
      </w:r>
      <w:r w:rsidR="004577B1" w:rsidRPr="007C0DE0">
        <w:rPr>
          <w:lang w:eastAsia="tr-TR"/>
        </w:rPr>
        <w:t xml:space="preserve">Düzenleyici, fuar sonuç raporu ile birlikte fuar kataloğu, fuar katılım sözleşmesinin bir örneği, </w:t>
      </w:r>
      <w:r w:rsidRPr="007C0DE0">
        <w:rPr>
          <w:lang w:eastAsia="tr-TR"/>
        </w:rPr>
        <w:t xml:space="preserve">maddede öngörülen </w:t>
      </w:r>
      <w:r w:rsidR="004577B1" w:rsidRPr="007C0DE0">
        <w:rPr>
          <w:lang w:eastAsia="tr-TR"/>
        </w:rPr>
        <w:t>sigorta poliçesinin örneği</w:t>
      </w:r>
      <w:r w:rsidRPr="007C0DE0">
        <w:rPr>
          <w:lang w:eastAsia="tr-TR"/>
        </w:rPr>
        <w:t xml:space="preserve"> ibraz etmekle ve</w:t>
      </w:r>
      <w:r w:rsidR="004577B1" w:rsidRPr="007C0DE0">
        <w:rPr>
          <w:lang w:eastAsia="tr-TR"/>
        </w:rPr>
        <w:t xml:space="preserve"> uluslararası nitelikteki fuarlar için ise </w:t>
      </w:r>
      <w:r w:rsidRPr="007C0DE0">
        <w:rPr>
          <w:lang w:eastAsia="tr-TR"/>
        </w:rPr>
        <w:t xml:space="preserve">Birliğin hazırladığı format içerisinde </w:t>
      </w:r>
      <w:r w:rsidR="004577B1" w:rsidRPr="007C0DE0">
        <w:rPr>
          <w:lang w:eastAsia="tr-TR"/>
        </w:rPr>
        <w:t xml:space="preserve">fuarda yer almış olan yabancı katılımcıların isim listesini </w:t>
      </w:r>
      <w:r w:rsidRPr="007C0DE0">
        <w:rPr>
          <w:lang w:eastAsia="tr-TR"/>
        </w:rPr>
        <w:t>doldurmakla</w:t>
      </w:r>
      <w:r w:rsidR="004577B1" w:rsidRPr="007C0DE0">
        <w:rPr>
          <w:lang w:eastAsia="tr-TR"/>
        </w:rPr>
        <w:t xml:space="preserve"> yükümlüdür.</w:t>
      </w:r>
      <w:r w:rsidR="004577B1" w:rsidRPr="007C0DE0">
        <w:tab/>
      </w:r>
    </w:p>
    <w:p w14:paraId="540683BC" w14:textId="3B98250A" w:rsidR="003607AB" w:rsidRPr="007C0DE0" w:rsidRDefault="003607AB" w:rsidP="00853FBF">
      <w:pPr>
        <w:ind w:firstLine="567"/>
        <w:jc w:val="both"/>
        <w:rPr>
          <w:rFonts w:eastAsia="Times New Roman" w:cs="Times New Roman"/>
          <w:szCs w:val="24"/>
          <w:lang w:eastAsia="tr-TR"/>
        </w:rPr>
      </w:pPr>
      <w:r w:rsidRPr="007C0DE0">
        <w:rPr>
          <w:rFonts w:cs="Times New Roman"/>
          <w:b/>
          <w:szCs w:val="24"/>
        </w:rPr>
        <w:lastRenderedPageBreak/>
        <w:t>Fuar Esnasında Perakende Satış</w:t>
      </w:r>
    </w:p>
    <w:p w14:paraId="176099E0" w14:textId="26C1AB83" w:rsidR="00BC1B97" w:rsidRDefault="003607AB" w:rsidP="00853FBF">
      <w:pPr>
        <w:ind w:firstLine="567"/>
        <w:jc w:val="both"/>
      </w:pPr>
      <w:r w:rsidRPr="007C0DE0">
        <w:rPr>
          <w:b/>
        </w:rPr>
        <w:t>M</w:t>
      </w:r>
      <w:r w:rsidR="002B608F">
        <w:rPr>
          <w:b/>
        </w:rPr>
        <w:t>adde</w:t>
      </w:r>
      <w:r w:rsidRPr="007C0DE0">
        <w:rPr>
          <w:b/>
        </w:rPr>
        <w:t xml:space="preserve"> </w:t>
      </w:r>
      <w:r w:rsidR="00680827">
        <w:rPr>
          <w:b/>
        </w:rPr>
        <w:t>30</w:t>
      </w:r>
      <w:r w:rsidR="00680827" w:rsidRPr="007C0DE0">
        <w:rPr>
          <w:b/>
        </w:rPr>
        <w:t xml:space="preserve"> </w:t>
      </w:r>
      <w:r w:rsidRPr="007C0DE0">
        <w:rPr>
          <w:b/>
        </w:rPr>
        <w:t xml:space="preserve">– </w:t>
      </w:r>
      <w:r w:rsidRPr="007C0DE0">
        <w:rPr>
          <w:lang w:eastAsia="tr-TR"/>
        </w:rPr>
        <w:t xml:space="preserve">(1) </w:t>
      </w:r>
      <w:r w:rsidR="00BC1B97" w:rsidRPr="008925D0">
        <w:t>Fuarın gerçekleştirileceği yerdeki ticari hayatın</w:t>
      </w:r>
      <w:r w:rsidR="00BC1B97">
        <w:rPr>
          <w:b/>
        </w:rPr>
        <w:t xml:space="preserve"> </w:t>
      </w:r>
      <w:r w:rsidR="00BC1B97" w:rsidRPr="008925D0">
        <w:t xml:space="preserve">doğal akışının olumsuz yönde etkilenmemesi kayıt ve şartıyla en az üç gün ve üzeri sürede düzenlenen fuarların son günü, sergilenen ürünlerin perakende satışı yapılabilir. Fuarın diğer günlerinde ise perakende satış, fuarın düzenlendiği alan içerisinde fiziki olarak ayrılmış “Perakende Satış </w:t>
      </w:r>
      <w:proofErr w:type="spellStart"/>
      <w:r w:rsidR="00BC1B97" w:rsidRPr="008925D0">
        <w:t>Alanı”nda</w:t>
      </w:r>
      <w:proofErr w:type="spellEnd"/>
      <w:r w:rsidR="00BC1B97" w:rsidRPr="008925D0">
        <w:t xml:space="preserve">, satışa kapalı alanda standı bulunan katılımcılar tarafından gerçekleştirilebilir. Anılan </w:t>
      </w:r>
      <w:r w:rsidR="00BC1B97">
        <w:t xml:space="preserve">toplam </w:t>
      </w:r>
      <w:r w:rsidR="00BC1B97" w:rsidRPr="008925D0">
        <w:t xml:space="preserve">perakende satış alanı, fuar alanının brüt </w:t>
      </w:r>
      <w:r w:rsidR="00BC1B97">
        <w:t xml:space="preserve">alanının </w:t>
      </w:r>
      <w:r w:rsidR="00BC1B97" w:rsidRPr="008925D0">
        <w:t>yüzde yirmisini aşamaz.</w:t>
      </w:r>
    </w:p>
    <w:p w14:paraId="381163D6" w14:textId="2B401FB2" w:rsidR="00BC1B97" w:rsidRPr="00BC1B97" w:rsidRDefault="00BC1B97" w:rsidP="00853FBF">
      <w:pPr>
        <w:ind w:firstLine="567"/>
        <w:jc w:val="both"/>
        <w:rPr>
          <w:lang w:eastAsia="tr-TR"/>
        </w:rPr>
      </w:pPr>
      <w:proofErr w:type="gramStart"/>
      <w:r>
        <w:rPr>
          <w:lang w:eastAsia="tr-TR"/>
        </w:rPr>
        <w:t>(2)</w:t>
      </w:r>
      <w:r w:rsidR="003607AB" w:rsidRPr="007C0DE0">
        <w:rPr>
          <w:lang w:eastAsia="tr-TR"/>
        </w:rPr>
        <w:t xml:space="preserve"> </w:t>
      </w:r>
      <w:r w:rsidRPr="008925D0">
        <w:t xml:space="preserve">Uluslararası nitelikteki genel </w:t>
      </w:r>
      <w:r w:rsidR="00957D42">
        <w:t>fuarlarda ise</w:t>
      </w:r>
      <w:r w:rsidRPr="008925D0">
        <w:t xml:space="preserve"> Dış Ticaret ve Gümrük Mevzuatı ile ilgili diğer mevzuata aykırı olmaması ve fuarın gerçekleştirileceği yerdeki ticari hayatın doğal akışını olumsuz yönde etkilemeyeceğine dair </w:t>
      </w:r>
      <w:r>
        <w:t>Oda/Borsa</w:t>
      </w:r>
      <w:r w:rsidRPr="008925D0">
        <w:t xml:space="preserve"> görüşünün bulunması kayıt ve şartıyla sergilenen ürün ve hizmetlerin ticari tanıtımına yönelik katılımcıların tümü fuar süresince perakende satış yapabilir</w:t>
      </w:r>
      <w:r>
        <w:t>.</w:t>
      </w:r>
      <w:proofErr w:type="gramEnd"/>
    </w:p>
    <w:p w14:paraId="78573026" w14:textId="694E9ECB" w:rsidR="003A62E2" w:rsidRDefault="003607AB" w:rsidP="00853FBF">
      <w:pPr>
        <w:ind w:firstLine="567"/>
        <w:jc w:val="both"/>
        <w:rPr>
          <w:lang w:eastAsia="tr-TR"/>
        </w:rPr>
      </w:pPr>
      <w:r w:rsidRPr="007C0DE0">
        <w:rPr>
          <w:lang w:eastAsia="tr-TR"/>
        </w:rPr>
        <w:t>(</w:t>
      </w:r>
      <w:r w:rsidR="00BC1B97">
        <w:rPr>
          <w:lang w:eastAsia="tr-TR"/>
        </w:rPr>
        <w:t>3</w:t>
      </w:r>
      <w:r w:rsidRPr="007C0DE0">
        <w:rPr>
          <w:lang w:eastAsia="tr-TR"/>
        </w:rPr>
        <w:t>) İhtisas fuarı kapsamında değerlendirilmekle birlikte, yazılı ve basılı eserler ile süreli ve süresiz yayınların, sesli ve görsel materyallerin sergilendiği veya yöresel ve geleneksel mal ya da hizmetlerin tanıtımının yapıldığı ve genellikle hedef kitlesini tüketicilerin oluşturduğu fuarlarda, katılımcıların tümü fuar süresince perakende satış yapabilir.</w:t>
      </w:r>
      <w:r w:rsidR="00265493" w:rsidRPr="007C0DE0">
        <w:rPr>
          <w:lang w:eastAsia="tr-TR"/>
        </w:rPr>
        <w:t xml:space="preserve"> Bu fuarlar yirmi gün süreyle düzenlenebilir.</w:t>
      </w:r>
    </w:p>
    <w:p w14:paraId="2DFBCFBA" w14:textId="5F405E4A" w:rsidR="003A62E2" w:rsidRPr="00D367D1" w:rsidRDefault="003A62E2" w:rsidP="00853FBF">
      <w:pPr>
        <w:ind w:firstLine="567"/>
        <w:jc w:val="both"/>
        <w:rPr>
          <w:b/>
        </w:rPr>
      </w:pPr>
      <w:r>
        <w:rPr>
          <w:lang w:eastAsia="tr-TR"/>
        </w:rPr>
        <w:t>(</w:t>
      </w:r>
      <w:r w:rsidR="00BC1B97">
        <w:rPr>
          <w:lang w:eastAsia="tr-TR"/>
        </w:rPr>
        <w:t>4</w:t>
      </w:r>
      <w:r>
        <w:rPr>
          <w:lang w:eastAsia="tr-TR"/>
        </w:rPr>
        <w:t xml:space="preserve">) </w:t>
      </w:r>
      <w:r w:rsidRPr="00D367D1">
        <w:t>Coğrafi işaret kavramının yaygınlaştırılması ve yöresel ürünlerin ulusal ve uluslararası pazarlara ulaştırılması amacı ile düzenlenen ve yalnızca yöresel ve geleneksel ürünlerin sergilendiği fuarlar ile ilgili olarak ise fuarın düzenleneceği yerde faaliyet gösteren Oda</w:t>
      </w:r>
      <w:r w:rsidR="00957D42">
        <w:t>/</w:t>
      </w:r>
      <w:r w:rsidRPr="00D367D1">
        <w:t xml:space="preserve">Borsanın uygun görüşü ve Birliğin onayı ile katılımcıların tümü fuar süresince perakende satış yapabilir. </w:t>
      </w:r>
    </w:p>
    <w:p w14:paraId="41C073FF" w14:textId="43BA82C5" w:rsidR="004577B1" w:rsidRPr="007C0DE0" w:rsidRDefault="002903D5" w:rsidP="00853FBF">
      <w:pPr>
        <w:ind w:firstLine="567"/>
        <w:jc w:val="both"/>
        <w:rPr>
          <w:rFonts w:cs="Times New Roman"/>
          <w:b/>
          <w:szCs w:val="24"/>
        </w:rPr>
      </w:pPr>
      <w:r w:rsidRPr="007C0DE0">
        <w:rPr>
          <w:rFonts w:cs="Times New Roman"/>
          <w:b/>
          <w:szCs w:val="24"/>
        </w:rPr>
        <w:t>Fuar Sigortası</w:t>
      </w:r>
    </w:p>
    <w:p w14:paraId="08184A94" w14:textId="41588325" w:rsidR="002903D5" w:rsidRPr="007C0DE0" w:rsidRDefault="002903D5" w:rsidP="00853FBF">
      <w:pPr>
        <w:ind w:firstLine="567"/>
        <w:jc w:val="both"/>
        <w:rPr>
          <w:lang w:eastAsia="tr-TR"/>
        </w:rPr>
      </w:pPr>
      <w:r w:rsidRPr="007C0DE0">
        <w:rPr>
          <w:b/>
        </w:rPr>
        <w:t>M</w:t>
      </w:r>
      <w:r w:rsidR="002B608F">
        <w:rPr>
          <w:b/>
        </w:rPr>
        <w:t>adde</w:t>
      </w:r>
      <w:r w:rsidRPr="007C0DE0">
        <w:rPr>
          <w:b/>
        </w:rPr>
        <w:t xml:space="preserve"> </w:t>
      </w:r>
      <w:r w:rsidR="00680827">
        <w:rPr>
          <w:b/>
        </w:rPr>
        <w:t>31</w:t>
      </w:r>
      <w:r w:rsidR="00680827" w:rsidRPr="007C0DE0">
        <w:rPr>
          <w:b/>
        </w:rPr>
        <w:t xml:space="preserve"> </w:t>
      </w:r>
      <w:r w:rsidRPr="007C0DE0">
        <w:rPr>
          <w:b/>
        </w:rPr>
        <w:t xml:space="preserve">– </w:t>
      </w:r>
      <w:r w:rsidRPr="007C0DE0">
        <w:rPr>
          <w:lang w:eastAsia="tr-TR"/>
        </w:rPr>
        <w:t>(1) Düzenleyicinin, düzenleyeceği her bir fuar için Birlik tarafından belirlenen hususları ve fuarın</w:t>
      </w:r>
      <w:r w:rsidR="002D4675">
        <w:rPr>
          <w:lang w:eastAsia="tr-TR"/>
        </w:rPr>
        <w:t xml:space="preserve"> </w:t>
      </w:r>
      <w:proofErr w:type="spellStart"/>
      <w:r w:rsidR="002D4675">
        <w:rPr>
          <w:lang w:eastAsia="tr-TR"/>
        </w:rPr>
        <w:t>Takvim’de</w:t>
      </w:r>
      <w:proofErr w:type="spellEnd"/>
      <w:r w:rsidR="002D4675">
        <w:rPr>
          <w:lang w:eastAsia="tr-TR"/>
        </w:rPr>
        <w:t xml:space="preserve"> yer alan tarihlerini </w:t>
      </w:r>
      <w:r w:rsidRPr="007C0DE0">
        <w:rPr>
          <w:lang w:eastAsia="tr-TR"/>
        </w:rPr>
        <w:t>kapsayacak biçimde “üçüncü şahıs mali mesuliyet sigortası” yaptırması zorunludur.</w:t>
      </w:r>
    </w:p>
    <w:p w14:paraId="21A2CCCE" w14:textId="22392C73" w:rsidR="002903D5" w:rsidRPr="007C0DE0" w:rsidRDefault="002903D5" w:rsidP="00853FBF">
      <w:pPr>
        <w:ind w:firstLine="567"/>
        <w:jc w:val="both"/>
        <w:rPr>
          <w:rFonts w:eastAsia="Times New Roman" w:cs="Times New Roman"/>
          <w:szCs w:val="24"/>
          <w:lang w:eastAsia="tr-TR"/>
        </w:rPr>
      </w:pPr>
      <w:r w:rsidRPr="007C0DE0">
        <w:rPr>
          <w:rFonts w:eastAsia="Times New Roman" w:cs="Times New Roman"/>
          <w:szCs w:val="24"/>
          <w:lang w:eastAsia="tr-TR"/>
        </w:rPr>
        <w:t>(2)</w:t>
      </w:r>
      <w:r w:rsidRPr="007C0DE0">
        <w:rPr>
          <w:rFonts w:cs="Times New Roman"/>
        </w:rPr>
        <w:t xml:space="preserve"> </w:t>
      </w:r>
      <w:r w:rsidRPr="007C0DE0">
        <w:rPr>
          <w:rFonts w:eastAsia="Times New Roman" w:cs="Times New Roman"/>
          <w:szCs w:val="24"/>
          <w:lang w:eastAsia="tr-TR"/>
        </w:rPr>
        <w:t>Fuar alanındaki fiziki riskler, yangın ve diğer doğal afetler ile sabotaj ve kazalardan dolayı uğranılacak zararlar ile düzenleyiciden kaynaklanan zararlara ilişkin olarak Birliğin hiçbir sorumluluğu ve tazminat yükümlülüğü yoktur.</w:t>
      </w:r>
    </w:p>
    <w:p w14:paraId="3164256E" w14:textId="77777777" w:rsidR="007F7C6C" w:rsidRPr="007C0DE0" w:rsidRDefault="007F7C6C" w:rsidP="00853FBF">
      <w:pPr>
        <w:pStyle w:val="OrtaBalkBold"/>
        <w:spacing w:after="160" w:line="259" w:lineRule="auto"/>
        <w:ind w:firstLine="567"/>
        <w:jc w:val="both"/>
        <w:rPr>
          <w:sz w:val="24"/>
          <w:szCs w:val="24"/>
        </w:rPr>
      </w:pPr>
    </w:p>
    <w:p w14:paraId="586F4FE1" w14:textId="45C4FE7F" w:rsidR="00B77EDA" w:rsidRPr="00400C5C" w:rsidRDefault="00B77EDA" w:rsidP="00400C5C">
      <w:pPr>
        <w:pStyle w:val="KonuBal"/>
        <w:spacing w:after="160" w:line="259" w:lineRule="auto"/>
        <w:rPr>
          <w:rFonts w:ascii="Times New Roman" w:hAnsi="Times New Roman" w:cs="Times New Roman"/>
          <w:color w:val="auto"/>
          <w:sz w:val="24"/>
          <w:szCs w:val="28"/>
        </w:rPr>
      </w:pPr>
      <w:r w:rsidRPr="00400C5C">
        <w:rPr>
          <w:rFonts w:ascii="Times New Roman" w:hAnsi="Times New Roman" w:cs="Times New Roman"/>
          <w:color w:val="auto"/>
          <w:sz w:val="24"/>
          <w:szCs w:val="28"/>
        </w:rPr>
        <w:t>ALTINCI BÖLÜM</w:t>
      </w:r>
    </w:p>
    <w:p w14:paraId="326CA743" w14:textId="7BAC08A4" w:rsidR="002903D5" w:rsidRPr="00400C5C" w:rsidRDefault="005E728D" w:rsidP="00400C5C">
      <w:pPr>
        <w:pStyle w:val="KonuBal"/>
        <w:spacing w:after="160" w:line="259" w:lineRule="auto"/>
        <w:rPr>
          <w:rFonts w:ascii="Times New Roman" w:hAnsi="Times New Roman" w:cs="Times New Roman"/>
          <w:color w:val="auto"/>
          <w:sz w:val="24"/>
          <w:szCs w:val="28"/>
        </w:rPr>
      </w:pPr>
      <w:r w:rsidRPr="00400C5C">
        <w:rPr>
          <w:rFonts w:ascii="Times New Roman" w:hAnsi="Times New Roman" w:cs="Times New Roman"/>
          <w:color w:val="auto"/>
          <w:sz w:val="24"/>
          <w:szCs w:val="28"/>
        </w:rPr>
        <w:t xml:space="preserve">Fuarlara İlişkin Görev, </w:t>
      </w:r>
      <w:r w:rsidR="002903D5" w:rsidRPr="00400C5C">
        <w:rPr>
          <w:rFonts w:ascii="Times New Roman" w:hAnsi="Times New Roman" w:cs="Times New Roman"/>
          <w:color w:val="auto"/>
          <w:sz w:val="24"/>
          <w:szCs w:val="28"/>
        </w:rPr>
        <w:t>Yetkiler</w:t>
      </w:r>
      <w:r w:rsidRPr="00400C5C">
        <w:rPr>
          <w:rFonts w:ascii="Times New Roman" w:hAnsi="Times New Roman" w:cs="Times New Roman"/>
          <w:color w:val="auto"/>
          <w:sz w:val="24"/>
          <w:szCs w:val="28"/>
        </w:rPr>
        <w:t xml:space="preserve"> ve Yükümlülükl</w:t>
      </w:r>
      <w:r w:rsidR="00B335DB" w:rsidRPr="00400C5C">
        <w:rPr>
          <w:rFonts w:ascii="Times New Roman" w:hAnsi="Times New Roman" w:cs="Times New Roman"/>
          <w:color w:val="auto"/>
          <w:sz w:val="24"/>
          <w:szCs w:val="28"/>
        </w:rPr>
        <w:t>er</w:t>
      </w:r>
    </w:p>
    <w:p w14:paraId="50CA55FF" w14:textId="11D4727E" w:rsidR="004577B1" w:rsidRPr="007C0DE0" w:rsidRDefault="006677B6" w:rsidP="00853FBF">
      <w:pPr>
        <w:ind w:firstLine="567"/>
        <w:jc w:val="both"/>
        <w:rPr>
          <w:rFonts w:cs="Times New Roman"/>
          <w:b/>
          <w:szCs w:val="24"/>
        </w:rPr>
      </w:pPr>
      <w:r w:rsidRPr="007C0DE0">
        <w:rPr>
          <w:rFonts w:cs="Times New Roman"/>
          <w:b/>
          <w:szCs w:val="24"/>
        </w:rPr>
        <w:t xml:space="preserve">Birliğin </w:t>
      </w:r>
      <w:r w:rsidR="000E74F0">
        <w:rPr>
          <w:rFonts w:cs="Times New Roman"/>
          <w:b/>
          <w:szCs w:val="24"/>
        </w:rPr>
        <w:t>görev</w:t>
      </w:r>
      <w:r w:rsidR="00D15167">
        <w:rPr>
          <w:rFonts w:cs="Times New Roman"/>
          <w:b/>
          <w:szCs w:val="24"/>
        </w:rPr>
        <w:t>leri</w:t>
      </w:r>
    </w:p>
    <w:p w14:paraId="7ECB22B6" w14:textId="6B2F7740" w:rsidR="001A2A09" w:rsidRDefault="006677B6" w:rsidP="00853FBF">
      <w:pPr>
        <w:ind w:firstLine="567"/>
        <w:jc w:val="both"/>
      </w:pPr>
      <w:r w:rsidRPr="007C0DE0">
        <w:rPr>
          <w:b/>
        </w:rPr>
        <w:t>M</w:t>
      </w:r>
      <w:r w:rsidR="002B608F">
        <w:rPr>
          <w:b/>
        </w:rPr>
        <w:t>adde</w:t>
      </w:r>
      <w:r w:rsidRPr="007C0DE0">
        <w:rPr>
          <w:b/>
        </w:rPr>
        <w:t xml:space="preserve"> </w:t>
      </w:r>
      <w:r w:rsidR="00680827">
        <w:rPr>
          <w:b/>
        </w:rPr>
        <w:t>32</w:t>
      </w:r>
      <w:r w:rsidR="00680827" w:rsidRPr="007C0DE0">
        <w:rPr>
          <w:b/>
        </w:rPr>
        <w:t xml:space="preserve"> </w:t>
      </w:r>
      <w:r w:rsidRPr="007C0DE0">
        <w:rPr>
          <w:b/>
        </w:rPr>
        <w:t xml:space="preserve">– </w:t>
      </w:r>
      <w:r w:rsidRPr="007C0DE0">
        <w:t xml:space="preserve">(1) </w:t>
      </w:r>
      <w:r w:rsidR="00394C1B">
        <w:t xml:space="preserve">Birlik, 3. </w:t>
      </w:r>
      <w:r w:rsidR="00494E59">
        <w:t>m</w:t>
      </w:r>
      <w:r w:rsidR="00394C1B">
        <w:t>adde uyarınca Usul ve Esaslar yayımlamaya, b</w:t>
      </w:r>
      <w:r w:rsidRPr="007C0DE0">
        <w:t xml:space="preserve">u </w:t>
      </w:r>
      <w:r w:rsidR="00394C1B">
        <w:t xml:space="preserve">Usul ve </w:t>
      </w:r>
      <w:r w:rsidRPr="007C0DE0">
        <w:t xml:space="preserve">Esaslarda yer alan hususlara ilişkin talimatlar vermeye, uygulamaya yönelik tedbirler almaya, inceleme ve denetleme </w:t>
      </w:r>
      <w:proofErr w:type="gramStart"/>
      <w:r w:rsidRPr="007C0DE0">
        <w:t>kriterlerini</w:t>
      </w:r>
      <w:proofErr w:type="gramEnd"/>
      <w:r w:rsidRPr="007C0DE0">
        <w:t xml:space="preserve"> belirlemeye ve gerekli düzenlemeleri yapmaya yetkilidir.</w:t>
      </w:r>
    </w:p>
    <w:p w14:paraId="4DC50E99" w14:textId="54CD3990" w:rsidR="001A2A09" w:rsidRDefault="006677B6" w:rsidP="00853FBF">
      <w:pPr>
        <w:ind w:firstLine="567"/>
        <w:jc w:val="both"/>
      </w:pPr>
      <w:r w:rsidRPr="007C0DE0">
        <w:t xml:space="preserve"> </w:t>
      </w:r>
      <w:r w:rsidR="00DF5890">
        <w:t xml:space="preserve">(2) </w:t>
      </w:r>
      <w:r w:rsidR="001A2A09">
        <w:t xml:space="preserve">Bu Usul ve Esaslar </w:t>
      </w:r>
      <w:r w:rsidR="000B6B94">
        <w:t>tarafından karara bağlanması öngörülen konular Birlik Yönetim Kurulu tarafından uygun bulunduktan sonra yürürlüğe girer.</w:t>
      </w:r>
    </w:p>
    <w:p w14:paraId="29B3E813" w14:textId="5BE0EB62" w:rsidR="006677B6" w:rsidRPr="007C0DE0" w:rsidRDefault="000B6B94" w:rsidP="00853FBF">
      <w:pPr>
        <w:ind w:firstLine="567"/>
        <w:jc w:val="both"/>
      </w:pPr>
      <w:r>
        <w:lastRenderedPageBreak/>
        <w:t xml:space="preserve">(3) </w:t>
      </w:r>
      <w:r w:rsidR="002D4675">
        <w:t>Birlik tarafından belirlenen</w:t>
      </w:r>
      <w:r w:rsidR="006677B6" w:rsidRPr="007C0DE0">
        <w:t xml:space="preserve"> ücret ve hadler Birlik Yönetim Kurulu tarafından Usul ve Esasların ekinde düzenlenir ve </w:t>
      </w:r>
      <w:r w:rsidR="0096080D">
        <w:t xml:space="preserve">Sistem ve </w:t>
      </w:r>
      <w:r w:rsidR="006677B6" w:rsidRPr="007C0DE0">
        <w:t>Birlik web sayfasında ilan edilir.</w:t>
      </w:r>
    </w:p>
    <w:p w14:paraId="6A3CFA70" w14:textId="442340CA" w:rsidR="006677B6" w:rsidRDefault="00DF5890" w:rsidP="00853FBF">
      <w:pPr>
        <w:ind w:firstLine="567"/>
        <w:jc w:val="both"/>
      </w:pPr>
      <w:r>
        <w:t>(3)</w:t>
      </w:r>
      <w:r w:rsidR="006677B6" w:rsidRPr="007C0DE0">
        <w:t xml:space="preserve"> Yurt genelini veya yurdun bir bölümünü etkileyen doğal afet, yangın, </w:t>
      </w:r>
      <w:proofErr w:type="spellStart"/>
      <w:r w:rsidR="006677B6" w:rsidRPr="007C0DE0">
        <w:t>pandemi</w:t>
      </w:r>
      <w:proofErr w:type="spellEnd"/>
      <w:r w:rsidR="006677B6" w:rsidRPr="007C0DE0">
        <w:t xml:space="preserve"> gibi fuarların düzenlenmesini </w:t>
      </w:r>
      <w:proofErr w:type="gramStart"/>
      <w:r w:rsidR="006677B6" w:rsidRPr="007C0DE0">
        <w:t>imkansız</w:t>
      </w:r>
      <w:proofErr w:type="gramEnd"/>
      <w:r w:rsidR="006677B6" w:rsidRPr="007C0DE0">
        <w:t xml:space="preserve"> kılan durumlarda, yurt genelinde veya yurdun etkilenen bölümünde uygulanmak üzere bu </w:t>
      </w:r>
      <w:proofErr w:type="spellStart"/>
      <w:r w:rsidR="006677B6" w:rsidRPr="007C0DE0">
        <w:t>Esaslar’da</w:t>
      </w:r>
      <w:proofErr w:type="spellEnd"/>
      <w:r w:rsidR="006677B6" w:rsidRPr="007C0DE0">
        <w:t xml:space="preserve"> yer alan hükümlerin uygulanmasına yönelik kolaylaştırıcı kararlar almaya ve yine bu kapsamda, Esaslar gereği hakkında takvime alınmama ve takvimden çıkarma işlemi tesis edilmesine, nakit teminatının Birliğe irat kaydedilmesine karar verilmiş</w:t>
      </w:r>
      <w:r w:rsidR="0061027A">
        <w:t xml:space="preserve"> düzenleyicilere yönelik olarak</w:t>
      </w:r>
      <w:r w:rsidR="006677B6" w:rsidRPr="007C0DE0">
        <w:t xml:space="preserve"> bu işlemlerin tümünün veya bir kısmının uygulanmaması yönünde karar almaya Birlik yetkilidir.    </w:t>
      </w:r>
    </w:p>
    <w:p w14:paraId="2B6278C1" w14:textId="6CB9CBC5" w:rsidR="00454A7C" w:rsidRPr="007C0DE0" w:rsidRDefault="00454A7C" w:rsidP="00853FBF">
      <w:pPr>
        <w:ind w:firstLine="567"/>
        <w:jc w:val="both"/>
      </w:pPr>
      <w:proofErr w:type="gramStart"/>
      <w:r>
        <w:t>(4) Yurtiçi fuar düzenleme y</w:t>
      </w:r>
      <w:r w:rsidRPr="007C0DE0">
        <w:t xml:space="preserve">etki </w:t>
      </w:r>
      <w:r w:rsidRPr="00BB428F">
        <w:rPr>
          <w:bCs/>
        </w:rPr>
        <w:t xml:space="preserve">belgesi sahibi şirketler tarafından bu </w:t>
      </w:r>
      <w:proofErr w:type="spellStart"/>
      <w:r w:rsidRPr="00BB428F">
        <w:rPr>
          <w:bCs/>
        </w:rPr>
        <w:t>Esaslar’da</w:t>
      </w:r>
      <w:proofErr w:type="spellEnd"/>
      <w:r w:rsidRPr="00BB428F">
        <w:rPr>
          <w:bCs/>
        </w:rPr>
        <w:t xml:space="preserve"> belirtilen “fuar” tanımına uygun nitelikte olmakla birlikte fuar takviminde yer almaksızın düzenlenen ya da düzenlenecek etkinlikler, şahıs ya da şirketler tarafından düzenlenen fuar niteliğindeki etkinlikler ile fuar takviminde belirtilen süreyi aş</w:t>
      </w:r>
      <w:r>
        <w:rPr>
          <w:bCs/>
        </w:rPr>
        <w:t>an etkinlikler,</w:t>
      </w:r>
      <w:r w:rsidRPr="00BB428F">
        <w:rPr>
          <w:bCs/>
        </w:rPr>
        <w:t xml:space="preserve"> </w:t>
      </w:r>
      <w:r>
        <w:rPr>
          <w:bCs/>
        </w:rPr>
        <w:t xml:space="preserve">söz konusu </w:t>
      </w:r>
      <w:r w:rsidRPr="00BB428F">
        <w:rPr>
          <w:bCs/>
        </w:rPr>
        <w:t>etkinlik alanının bu</w:t>
      </w:r>
      <w:r>
        <w:rPr>
          <w:bCs/>
        </w:rPr>
        <w:t xml:space="preserve">lunduğu yerdeki Oda veya Borsa tarafından yapılan </w:t>
      </w:r>
      <w:r w:rsidR="00A116C9">
        <w:rPr>
          <w:bCs/>
        </w:rPr>
        <w:t>incelemelerin</w:t>
      </w:r>
      <w:r>
        <w:rPr>
          <w:bCs/>
        </w:rPr>
        <w:t xml:space="preserve"> sonucu ivedilikle Birliğe iletilir. </w:t>
      </w:r>
      <w:proofErr w:type="gramEnd"/>
      <w:r w:rsidR="00987781">
        <w:rPr>
          <w:bCs/>
        </w:rPr>
        <w:t>Oda</w:t>
      </w:r>
      <w:r w:rsidR="0096080D">
        <w:rPr>
          <w:bCs/>
        </w:rPr>
        <w:t>/Borsa</w:t>
      </w:r>
      <w:r w:rsidR="00987781">
        <w:rPr>
          <w:bCs/>
        </w:rPr>
        <w:t>nın tespitleri neticesinde</w:t>
      </w:r>
      <w:r w:rsidR="00987781" w:rsidRPr="00BB428F">
        <w:rPr>
          <w:bCs/>
        </w:rPr>
        <w:t xml:space="preserve"> </w:t>
      </w:r>
      <w:r>
        <w:rPr>
          <w:bCs/>
        </w:rPr>
        <w:t>Birlik</w:t>
      </w:r>
      <w:r w:rsidR="00987781">
        <w:rPr>
          <w:bCs/>
        </w:rPr>
        <w:t>,</w:t>
      </w:r>
      <w:r>
        <w:rPr>
          <w:bCs/>
        </w:rPr>
        <w:t xml:space="preserve"> ilin </w:t>
      </w:r>
      <w:r w:rsidRPr="00BB428F">
        <w:rPr>
          <w:bCs/>
        </w:rPr>
        <w:t>en üst mülki amirliği nezdin</w:t>
      </w:r>
      <w:r>
        <w:rPr>
          <w:bCs/>
        </w:rPr>
        <w:t xml:space="preserve">de etkinliğin kapatılması için gerekli girişimlerde </w:t>
      </w:r>
      <w:r w:rsidR="00AC0709">
        <w:rPr>
          <w:bCs/>
        </w:rPr>
        <w:t>bulunur</w:t>
      </w:r>
      <w:r w:rsidRPr="00BB428F">
        <w:rPr>
          <w:bCs/>
        </w:rPr>
        <w:t>.</w:t>
      </w:r>
    </w:p>
    <w:p w14:paraId="0E653B3A" w14:textId="2327FE2F" w:rsidR="006B7E0E" w:rsidRDefault="006B7E0E" w:rsidP="00853FBF">
      <w:pPr>
        <w:ind w:firstLine="567"/>
        <w:jc w:val="both"/>
        <w:rPr>
          <w:b/>
        </w:rPr>
      </w:pPr>
      <w:r>
        <w:rPr>
          <w:b/>
        </w:rPr>
        <w:t xml:space="preserve">Oda ve Borsaların </w:t>
      </w:r>
      <w:r w:rsidR="000E74F0">
        <w:rPr>
          <w:b/>
        </w:rPr>
        <w:t>görevleri</w:t>
      </w:r>
    </w:p>
    <w:p w14:paraId="13C6763C" w14:textId="6766CE87" w:rsidR="000E74F0" w:rsidRDefault="006B7E0E" w:rsidP="00853FBF">
      <w:pPr>
        <w:ind w:firstLine="567"/>
        <w:jc w:val="both"/>
      </w:pPr>
      <w:r w:rsidRPr="000E74F0">
        <w:rPr>
          <w:b/>
        </w:rPr>
        <w:t xml:space="preserve">Madde </w:t>
      </w:r>
      <w:r w:rsidR="00680827" w:rsidRPr="000E74F0">
        <w:rPr>
          <w:b/>
        </w:rPr>
        <w:t>3</w:t>
      </w:r>
      <w:r w:rsidR="00680827">
        <w:rPr>
          <w:b/>
        </w:rPr>
        <w:t>3</w:t>
      </w:r>
      <w:r w:rsidR="00680827" w:rsidRPr="000E74F0">
        <w:rPr>
          <w:b/>
        </w:rPr>
        <w:t xml:space="preserve"> </w:t>
      </w:r>
      <w:r w:rsidRPr="000E74F0">
        <w:rPr>
          <w:b/>
        </w:rPr>
        <w:t xml:space="preserve">– </w:t>
      </w:r>
      <w:r w:rsidRPr="000E74F0">
        <w:t>(1)</w:t>
      </w:r>
      <w:r w:rsidRPr="000E74F0">
        <w:rPr>
          <w:b/>
        </w:rPr>
        <w:t xml:space="preserve"> </w:t>
      </w:r>
      <w:r w:rsidR="0096080D" w:rsidRPr="00BE4FBF">
        <w:t>Birlikçe ilan edilen fuar merkezleri</w:t>
      </w:r>
      <w:r w:rsidR="0096080D">
        <w:t xml:space="preserve"> haricinde f</w:t>
      </w:r>
      <w:r w:rsidR="000E74F0" w:rsidRPr="007C0DE0">
        <w:t>uar</w:t>
      </w:r>
      <w:r w:rsidR="0096080D">
        <w:t>lar</w:t>
      </w:r>
      <w:r w:rsidR="000E74F0" w:rsidRPr="007C0DE0">
        <w:t xml:space="preserve">ın düzenleneceği </w:t>
      </w:r>
      <w:r w:rsidR="0096080D">
        <w:t xml:space="preserve">fuar </w:t>
      </w:r>
      <w:r w:rsidR="000E74F0" w:rsidRPr="007C0DE0">
        <w:t>alanın</w:t>
      </w:r>
      <w:r w:rsidR="0096080D">
        <w:t>ın,</w:t>
      </w:r>
      <w:r w:rsidR="000E74F0" w:rsidRPr="007C0DE0">
        <w:t xml:space="preserve"> bu Esaslarda belirtilen şartları taşıyıp taşımadığı fuar düzenleme başvurusunu alan Oda/Borsa tarafından tetkik edilir. Alanın, bu şartları taşıyıp taşımadığına ilişkin Oda/Borsa görüşü</w:t>
      </w:r>
      <w:r w:rsidR="00394C1B">
        <w:t>,</w:t>
      </w:r>
      <w:r w:rsidR="000E74F0" w:rsidRPr="007C0DE0">
        <w:t xml:space="preserve"> fuar başvurusu ile birlikte Birliğe intikal ettirilir.</w:t>
      </w:r>
      <w:r w:rsidR="0096080D">
        <w:t xml:space="preserve"> </w:t>
      </w:r>
    </w:p>
    <w:p w14:paraId="37391233" w14:textId="3A3E9B7B" w:rsidR="006B7E0E" w:rsidRDefault="000E74F0" w:rsidP="00853FBF">
      <w:pPr>
        <w:ind w:firstLine="567"/>
        <w:jc w:val="both"/>
      </w:pPr>
      <w:r w:rsidRPr="000E74F0">
        <w:t xml:space="preserve">(2) </w:t>
      </w:r>
      <w:r w:rsidRPr="00E73027">
        <w:t>Oda/Borsalar kendilerine intikal eden</w:t>
      </w:r>
      <w:r w:rsidR="00502869">
        <w:t xml:space="preserve"> yurtiçi fuar düzenleme yetki belgesi,</w:t>
      </w:r>
      <w:r w:rsidRPr="00E73027">
        <w:t xml:space="preserve"> fuar düzenleme, değişiklik, iptal başvurularını görüşleriyle </w:t>
      </w:r>
      <w:r w:rsidR="00502869">
        <w:t xml:space="preserve">birlikte on gün içerisinde </w:t>
      </w:r>
      <w:r w:rsidRPr="00E73027">
        <w:t>Sistem üzerinden Birliğe gönderir. Oda ve Borsa görüşleri, fuara ilişkin talebin o yerin ticari hayatına etkilerine ve fuarın düzenleneceği alanın fiziki yeterliliklerine ilişkin bilgi ve kanaatleri içeri</w:t>
      </w:r>
      <w:r>
        <w:t>r.</w:t>
      </w:r>
    </w:p>
    <w:p w14:paraId="52BCF057" w14:textId="2BB5BB33" w:rsidR="00502869" w:rsidRDefault="000E74F0" w:rsidP="00853FBF">
      <w:pPr>
        <w:ind w:firstLine="567"/>
        <w:jc w:val="both"/>
      </w:pPr>
      <w:r>
        <w:t>(3)</w:t>
      </w:r>
      <w:r w:rsidR="00502869">
        <w:t xml:space="preserve"> </w:t>
      </w:r>
      <w:r w:rsidR="0080441C">
        <w:t>E</w:t>
      </w:r>
      <w:r w:rsidR="00502869">
        <w:t>ksik evrak</w:t>
      </w:r>
      <w:r w:rsidR="0080441C">
        <w:t xml:space="preserve"> ile yapılan başvurular Oda/Borsa tarafından firmaya iade edilir. </w:t>
      </w:r>
    </w:p>
    <w:p w14:paraId="02656516" w14:textId="6E868C45" w:rsidR="00502869" w:rsidRDefault="00502869" w:rsidP="00853FBF">
      <w:pPr>
        <w:ind w:firstLine="567"/>
        <w:jc w:val="both"/>
      </w:pPr>
      <w:r>
        <w:rPr>
          <w:rFonts w:cs="Times New Roman"/>
          <w:szCs w:val="24"/>
        </w:rPr>
        <w:t xml:space="preserve">(4) </w:t>
      </w:r>
      <w:r w:rsidRPr="002B608F">
        <w:rPr>
          <w:rFonts w:cs="Times New Roman"/>
          <w:szCs w:val="24"/>
        </w:rPr>
        <w:t>Fuar takviminde yer alan her fuar, fuar düzenleme başvurusunu almış olan Oda/Borsa tarafından, bu Esaslara uygun bir biçimde düzenlenip düzenlenmediğine dair Birlik tarafından belirlenen çerçevede denetlenir</w:t>
      </w:r>
      <w:r>
        <w:rPr>
          <w:rFonts w:cs="Times New Roman"/>
          <w:szCs w:val="24"/>
        </w:rPr>
        <w:t xml:space="preserve">. </w:t>
      </w:r>
      <w:r w:rsidR="00340E5E">
        <w:rPr>
          <w:rFonts w:cs="Times New Roman"/>
          <w:szCs w:val="24"/>
        </w:rPr>
        <w:t>F</w:t>
      </w:r>
      <w:r w:rsidRPr="00BC4102">
        <w:rPr>
          <w:rFonts w:cs="Times New Roman"/>
          <w:szCs w:val="24"/>
        </w:rPr>
        <w:t xml:space="preserve">uar </w:t>
      </w:r>
      <w:r w:rsidR="002D4675">
        <w:rPr>
          <w:rFonts w:cs="Times New Roman"/>
          <w:szCs w:val="24"/>
        </w:rPr>
        <w:t>sonuç</w:t>
      </w:r>
      <w:r w:rsidR="002D4675" w:rsidRPr="00BC4102">
        <w:rPr>
          <w:rFonts w:cs="Times New Roman"/>
          <w:szCs w:val="24"/>
        </w:rPr>
        <w:t xml:space="preserve"> </w:t>
      </w:r>
      <w:r w:rsidRPr="00BC4102">
        <w:rPr>
          <w:rFonts w:cs="Times New Roman"/>
          <w:szCs w:val="24"/>
        </w:rPr>
        <w:t xml:space="preserve">raporu </w:t>
      </w:r>
      <w:r w:rsidR="00340E5E">
        <w:rPr>
          <w:rFonts w:cs="Times New Roman"/>
          <w:szCs w:val="24"/>
        </w:rPr>
        <w:t xml:space="preserve">Sistem üzerinden denetimi yapan </w:t>
      </w:r>
      <w:r w:rsidR="002D4675">
        <w:rPr>
          <w:rFonts w:cs="Times New Roman"/>
          <w:szCs w:val="24"/>
        </w:rPr>
        <w:t xml:space="preserve">Oda/Borsa’ya </w:t>
      </w:r>
      <w:r w:rsidR="00340E5E">
        <w:rPr>
          <w:rFonts w:cs="Times New Roman"/>
          <w:szCs w:val="24"/>
        </w:rPr>
        <w:t xml:space="preserve">ulaşmasına istinaden fuar denetim raporu </w:t>
      </w:r>
      <w:r w:rsidRPr="00BC4102">
        <w:rPr>
          <w:rFonts w:cs="Times New Roman"/>
          <w:szCs w:val="24"/>
        </w:rPr>
        <w:t>i</w:t>
      </w:r>
      <w:r>
        <w:rPr>
          <w:rFonts w:cs="Times New Roman"/>
          <w:szCs w:val="24"/>
        </w:rPr>
        <w:t xml:space="preserve">le birlikte on gün içerisinde Birliğe </w:t>
      </w:r>
      <w:r w:rsidR="00394C1B">
        <w:rPr>
          <w:rFonts w:cs="Times New Roman"/>
          <w:szCs w:val="24"/>
        </w:rPr>
        <w:t>gönderilir</w:t>
      </w:r>
      <w:r>
        <w:rPr>
          <w:rFonts w:cs="Times New Roman"/>
          <w:szCs w:val="24"/>
        </w:rPr>
        <w:t>.</w:t>
      </w:r>
    </w:p>
    <w:p w14:paraId="6D7D05BF" w14:textId="6CF86976" w:rsidR="000E74F0" w:rsidRDefault="00502869" w:rsidP="00853FBF">
      <w:pPr>
        <w:ind w:firstLine="567"/>
        <w:jc w:val="both"/>
      </w:pPr>
      <w:proofErr w:type="gramStart"/>
      <w:r>
        <w:t xml:space="preserve">(5) </w:t>
      </w:r>
      <w:r w:rsidR="000E74F0">
        <w:t>Yurtiçi fuar düzenleme y</w:t>
      </w:r>
      <w:r w:rsidR="000E74F0" w:rsidRPr="007C0DE0">
        <w:t xml:space="preserve">etki </w:t>
      </w:r>
      <w:r w:rsidR="000E74F0" w:rsidRPr="00BB428F">
        <w:rPr>
          <w:bCs/>
        </w:rPr>
        <w:t xml:space="preserve">belgesi sahibi şirketler tarafından bu </w:t>
      </w:r>
      <w:proofErr w:type="spellStart"/>
      <w:r w:rsidR="000E74F0" w:rsidRPr="00BB428F">
        <w:rPr>
          <w:bCs/>
        </w:rPr>
        <w:t>Esaslar’da</w:t>
      </w:r>
      <w:proofErr w:type="spellEnd"/>
      <w:r w:rsidR="000E74F0" w:rsidRPr="00BB428F">
        <w:rPr>
          <w:bCs/>
        </w:rPr>
        <w:t xml:space="preserve"> belirtilen “fuar” tanımına uygun nitelikte olmakla birlikte fuar takviminde yer almaksızın düzenlenen ya da düzenlenecek etkinlikler,</w:t>
      </w:r>
      <w:r w:rsidR="00AC0709">
        <w:rPr>
          <w:bCs/>
        </w:rPr>
        <w:t xml:space="preserve"> yetki belgesi sahibi olmaksızın</w:t>
      </w:r>
      <w:r w:rsidR="000E74F0" w:rsidRPr="00BB428F">
        <w:rPr>
          <w:bCs/>
        </w:rPr>
        <w:t xml:space="preserve"> şahıs ya da şirketler tarafından düzenlenen fuar niteliğindeki etkinlikler ile fuar takviminde belirtilen süreyi aş</w:t>
      </w:r>
      <w:r w:rsidR="0080441C">
        <w:rPr>
          <w:bCs/>
        </w:rPr>
        <w:t>an etkinlikler,</w:t>
      </w:r>
      <w:r w:rsidR="000E74F0" w:rsidRPr="00BB428F">
        <w:rPr>
          <w:bCs/>
        </w:rPr>
        <w:t xml:space="preserve"> </w:t>
      </w:r>
      <w:r w:rsidR="0080441C">
        <w:rPr>
          <w:bCs/>
        </w:rPr>
        <w:t xml:space="preserve">söz konusu </w:t>
      </w:r>
      <w:r w:rsidR="000E74F0" w:rsidRPr="00BB428F">
        <w:rPr>
          <w:bCs/>
        </w:rPr>
        <w:t>etkinlik alanının bu</w:t>
      </w:r>
      <w:r w:rsidR="0080441C">
        <w:rPr>
          <w:bCs/>
        </w:rPr>
        <w:t>lunduğu yerdeki Oda veya Borsa tarafından</w:t>
      </w:r>
      <w:r w:rsidR="00A26B47">
        <w:rPr>
          <w:bCs/>
        </w:rPr>
        <w:t xml:space="preserve"> </w:t>
      </w:r>
      <w:r w:rsidR="00A116C9">
        <w:rPr>
          <w:bCs/>
        </w:rPr>
        <w:t xml:space="preserve">yazışmaya mahal olmaksızın </w:t>
      </w:r>
      <w:r w:rsidR="00AC0709">
        <w:rPr>
          <w:bCs/>
        </w:rPr>
        <w:t xml:space="preserve">fiziki olarak incelenir, </w:t>
      </w:r>
      <w:r w:rsidR="00A26B47">
        <w:rPr>
          <w:bCs/>
        </w:rPr>
        <w:t xml:space="preserve">yapılan </w:t>
      </w:r>
      <w:r w:rsidR="00A116C9">
        <w:rPr>
          <w:bCs/>
        </w:rPr>
        <w:t xml:space="preserve">inceleme </w:t>
      </w:r>
      <w:r w:rsidR="00A26B47">
        <w:rPr>
          <w:bCs/>
        </w:rPr>
        <w:t>sonucu</w:t>
      </w:r>
      <w:r w:rsidR="00A116C9">
        <w:rPr>
          <w:bCs/>
        </w:rPr>
        <w:t>,</w:t>
      </w:r>
      <w:r w:rsidR="00A26B47">
        <w:rPr>
          <w:bCs/>
        </w:rPr>
        <w:t xml:space="preserve"> </w:t>
      </w:r>
      <w:r w:rsidR="00A116C9">
        <w:rPr>
          <w:bCs/>
        </w:rPr>
        <w:t xml:space="preserve">tutanağa bağlanır. </w:t>
      </w:r>
      <w:proofErr w:type="gramEnd"/>
      <w:r w:rsidR="00A116C9">
        <w:rPr>
          <w:bCs/>
        </w:rPr>
        <w:t xml:space="preserve">Bu tutanak ispat edici belgelerle birlikte </w:t>
      </w:r>
      <w:r w:rsidR="00A26B47">
        <w:rPr>
          <w:bCs/>
        </w:rPr>
        <w:t>ivedilikle</w:t>
      </w:r>
      <w:r w:rsidR="0080441C">
        <w:rPr>
          <w:bCs/>
        </w:rPr>
        <w:t xml:space="preserve"> Birliğ</w:t>
      </w:r>
      <w:r w:rsidR="00AC0709">
        <w:rPr>
          <w:bCs/>
        </w:rPr>
        <w:t>e iletilir.</w:t>
      </w:r>
    </w:p>
    <w:p w14:paraId="21FB9686" w14:textId="77777777" w:rsidR="00EF6C2D" w:rsidRDefault="00EF6C2D" w:rsidP="00853FBF">
      <w:pPr>
        <w:ind w:firstLine="567"/>
        <w:jc w:val="both"/>
        <w:rPr>
          <w:b/>
        </w:rPr>
      </w:pPr>
    </w:p>
    <w:p w14:paraId="7444CCDD" w14:textId="77777777" w:rsidR="00EF6C2D" w:rsidRDefault="00EF6C2D" w:rsidP="00853FBF">
      <w:pPr>
        <w:ind w:firstLine="567"/>
        <w:jc w:val="both"/>
        <w:rPr>
          <w:b/>
        </w:rPr>
      </w:pPr>
    </w:p>
    <w:p w14:paraId="7B9F8D1A" w14:textId="77777777" w:rsidR="00EF6C2D" w:rsidRDefault="00EF6C2D" w:rsidP="00853FBF">
      <w:pPr>
        <w:ind w:firstLine="567"/>
        <w:jc w:val="both"/>
        <w:rPr>
          <w:b/>
        </w:rPr>
      </w:pPr>
    </w:p>
    <w:p w14:paraId="4912C5DD" w14:textId="7523DB43" w:rsidR="006677B6" w:rsidRPr="001A42CE" w:rsidRDefault="006677B6" w:rsidP="00853FBF">
      <w:pPr>
        <w:ind w:firstLine="567"/>
        <w:jc w:val="both"/>
        <w:rPr>
          <w:b/>
        </w:rPr>
      </w:pPr>
      <w:r w:rsidRPr="001A42CE">
        <w:rPr>
          <w:b/>
        </w:rPr>
        <w:lastRenderedPageBreak/>
        <w:t xml:space="preserve">Denetim ve Gözetim </w:t>
      </w:r>
    </w:p>
    <w:p w14:paraId="7DF72838" w14:textId="24A33322" w:rsidR="006677B6" w:rsidRPr="002B608F" w:rsidRDefault="006677B6" w:rsidP="00853FBF">
      <w:pPr>
        <w:ind w:firstLine="567"/>
        <w:jc w:val="both"/>
        <w:rPr>
          <w:rFonts w:cs="Times New Roman"/>
          <w:b/>
          <w:szCs w:val="24"/>
        </w:rPr>
      </w:pPr>
      <w:r w:rsidRPr="007C0DE0">
        <w:rPr>
          <w:rFonts w:cs="Times New Roman"/>
          <w:b/>
          <w:szCs w:val="24"/>
        </w:rPr>
        <w:t>M</w:t>
      </w:r>
      <w:r w:rsidR="002B608F">
        <w:rPr>
          <w:rFonts w:cs="Times New Roman"/>
          <w:b/>
          <w:szCs w:val="24"/>
        </w:rPr>
        <w:t xml:space="preserve">adde </w:t>
      </w:r>
      <w:r w:rsidR="00680827" w:rsidRPr="007C0DE0">
        <w:rPr>
          <w:rFonts w:cs="Times New Roman"/>
          <w:b/>
          <w:szCs w:val="24"/>
        </w:rPr>
        <w:t>3</w:t>
      </w:r>
      <w:r w:rsidR="00680827">
        <w:rPr>
          <w:rFonts w:cs="Times New Roman"/>
          <w:b/>
          <w:szCs w:val="24"/>
        </w:rPr>
        <w:t>4</w:t>
      </w:r>
      <w:r w:rsidR="00680827" w:rsidRPr="007C0DE0">
        <w:rPr>
          <w:rFonts w:cs="Times New Roman"/>
          <w:b/>
          <w:szCs w:val="24"/>
        </w:rPr>
        <w:t xml:space="preserve"> </w:t>
      </w:r>
      <w:r w:rsidRPr="007C0DE0">
        <w:rPr>
          <w:rFonts w:cs="Times New Roman"/>
          <w:b/>
          <w:szCs w:val="24"/>
        </w:rPr>
        <w:t xml:space="preserve">– </w:t>
      </w:r>
      <w:r w:rsidR="002B608F" w:rsidRPr="00FE0A34">
        <w:rPr>
          <w:rFonts w:cs="Times New Roman"/>
          <w:szCs w:val="24"/>
        </w:rPr>
        <w:t>(1)</w:t>
      </w:r>
      <w:r w:rsidR="002B608F" w:rsidRPr="002B608F">
        <w:rPr>
          <w:rFonts w:cs="Times New Roman"/>
          <w:b/>
          <w:szCs w:val="24"/>
        </w:rPr>
        <w:t xml:space="preserve"> </w:t>
      </w:r>
      <w:r w:rsidRPr="002B608F">
        <w:rPr>
          <w:rFonts w:cs="Times New Roman"/>
          <w:szCs w:val="24"/>
        </w:rPr>
        <w:t>Fuar takviminde yer alan her fuar, fuar düzenleme başvurusunu almış olan Oda/Borsa tarafından, bu Esaslara uygun bir biçimde düzenlenip düzenlenmediğine dair Birlik tarafından belirlenen çerçevede denetlenir.</w:t>
      </w:r>
      <w:r w:rsidRPr="007C0DE0">
        <w:t xml:space="preserve"> </w:t>
      </w:r>
    </w:p>
    <w:p w14:paraId="563BA9D8" w14:textId="6DF157A1" w:rsidR="006677B6" w:rsidRPr="00BC0AC1" w:rsidRDefault="00BC0AC1" w:rsidP="00853FBF">
      <w:pPr>
        <w:ind w:firstLine="567"/>
        <w:jc w:val="both"/>
        <w:rPr>
          <w:bCs/>
        </w:rPr>
      </w:pPr>
      <w:r>
        <w:t xml:space="preserve">(2) </w:t>
      </w:r>
      <w:r w:rsidR="006677B6" w:rsidRPr="007C0DE0">
        <w:t xml:space="preserve">Birlik, gerek duyulan hallerde fuarları doğrudan ya da yetkilendireceği bir kuruluş </w:t>
      </w:r>
      <w:r w:rsidR="006677B6" w:rsidRPr="00BC0AC1">
        <w:rPr>
          <w:bCs/>
        </w:rPr>
        <w:t>marifetiyle denetleyebilir.</w:t>
      </w:r>
    </w:p>
    <w:p w14:paraId="1EEF4F0E" w14:textId="453A01B9" w:rsidR="00F261A4" w:rsidRPr="001A42CE" w:rsidRDefault="00F261A4" w:rsidP="00853FBF">
      <w:pPr>
        <w:ind w:firstLine="567"/>
        <w:jc w:val="both"/>
        <w:rPr>
          <w:b/>
        </w:rPr>
      </w:pPr>
      <w:r w:rsidRPr="001A42CE">
        <w:rPr>
          <w:b/>
        </w:rPr>
        <w:t>Yükümlülükler ve Yetkiler</w:t>
      </w:r>
    </w:p>
    <w:p w14:paraId="115DFFD6" w14:textId="5A479A6A" w:rsidR="00F261A4" w:rsidRPr="002B608F" w:rsidRDefault="00F261A4" w:rsidP="00853FBF">
      <w:pPr>
        <w:ind w:firstLine="567"/>
        <w:jc w:val="both"/>
        <w:rPr>
          <w:rFonts w:cs="Times New Roman"/>
          <w:b/>
          <w:szCs w:val="24"/>
        </w:rPr>
      </w:pPr>
      <w:r w:rsidRPr="007C0DE0">
        <w:rPr>
          <w:rFonts w:cs="Times New Roman"/>
          <w:b/>
          <w:szCs w:val="24"/>
        </w:rPr>
        <w:t>M</w:t>
      </w:r>
      <w:r w:rsidR="002B608F">
        <w:rPr>
          <w:rFonts w:cs="Times New Roman"/>
          <w:b/>
          <w:szCs w:val="24"/>
        </w:rPr>
        <w:t>adde</w:t>
      </w:r>
      <w:r w:rsidRPr="007C0DE0">
        <w:rPr>
          <w:rFonts w:cs="Times New Roman"/>
          <w:b/>
          <w:szCs w:val="24"/>
        </w:rPr>
        <w:t xml:space="preserve"> </w:t>
      </w:r>
      <w:r w:rsidR="00680827">
        <w:rPr>
          <w:rFonts w:cs="Times New Roman"/>
          <w:b/>
          <w:szCs w:val="24"/>
        </w:rPr>
        <w:t>35</w:t>
      </w:r>
      <w:r w:rsidR="00680827" w:rsidRPr="007C0DE0">
        <w:rPr>
          <w:rFonts w:cs="Times New Roman"/>
          <w:b/>
          <w:szCs w:val="24"/>
        </w:rPr>
        <w:t xml:space="preserve"> </w:t>
      </w:r>
      <w:r w:rsidRPr="007C0DE0">
        <w:rPr>
          <w:rFonts w:cs="Times New Roman"/>
          <w:b/>
          <w:szCs w:val="24"/>
        </w:rPr>
        <w:t>–</w:t>
      </w:r>
      <w:r w:rsidR="002B608F">
        <w:rPr>
          <w:rFonts w:cs="Times New Roman"/>
          <w:b/>
          <w:szCs w:val="24"/>
        </w:rPr>
        <w:t xml:space="preserve"> </w:t>
      </w:r>
      <w:r w:rsidR="002B608F" w:rsidRPr="002B608F">
        <w:rPr>
          <w:rFonts w:cs="Times New Roman"/>
          <w:szCs w:val="24"/>
        </w:rPr>
        <w:t xml:space="preserve">(1) </w:t>
      </w:r>
      <w:r w:rsidRPr="002B608F">
        <w:rPr>
          <w:rFonts w:cs="Times New Roman"/>
          <w:szCs w:val="24"/>
        </w:rPr>
        <w:t xml:space="preserve">Düzenleyicinin, bu Esaslarda belirtilen hükümleri ihlal ettiğinin tespiti halinde; Birlik tarafından ihlalin niteliğine göre </w:t>
      </w:r>
      <w:bookmarkStart w:id="0" w:name="_Hlk217988046"/>
      <w:r w:rsidRPr="002B608F">
        <w:rPr>
          <w:rFonts w:cs="Times New Roman"/>
          <w:szCs w:val="24"/>
        </w:rPr>
        <w:t>“ihtar”, “teminatın irat kaydedilmesi”, “takvime alınmama ve takvimden çıkarma” ve “</w:t>
      </w:r>
      <w:r w:rsidR="00A44B0D">
        <w:rPr>
          <w:rFonts w:cs="Times New Roman"/>
          <w:szCs w:val="24"/>
        </w:rPr>
        <w:t xml:space="preserve">yurtiçi fuar düzenleme </w:t>
      </w:r>
      <w:r w:rsidRPr="002B608F">
        <w:rPr>
          <w:rFonts w:cs="Times New Roman"/>
          <w:szCs w:val="24"/>
        </w:rPr>
        <w:t xml:space="preserve">yetki belgesinin </w:t>
      </w:r>
      <w:r w:rsidR="00394C1B">
        <w:rPr>
          <w:rFonts w:cs="Times New Roman"/>
          <w:szCs w:val="24"/>
        </w:rPr>
        <w:t>iptali</w:t>
      </w:r>
      <w:r w:rsidRPr="002B608F">
        <w:rPr>
          <w:rFonts w:cs="Times New Roman"/>
          <w:szCs w:val="24"/>
        </w:rPr>
        <w:t xml:space="preserve">” işlemleri </w:t>
      </w:r>
      <w:bookmarkEnd w:id="0"/>
      <w:r w:rsidRPr="002B608F">
        <w:rPr>
          <w:rFonts w:cs="Times New Roman"/>
          <w:szCs w:val="24"/>
        </w:rPr>
        <w:t>tesis edilir.</w:t>
      </w:r>
    </w:p>
    <w:p w14:paraId="5F623CC7" w14:textId="1484DEDE" w:rsidR="00F261A4" w:rsidRPr="001A42CE" w:rsidRDefault="00F261A4" w:rsidP="00853FBF">
      <w:pPr>
        <w:ind w:firstLine="567"/>
        <w:jc w:val="both"/>
        <w:rPr>
          <w:b/>
        </w:rPr>
      </w:pPr>
      <w:r w:rsidRPr="001A42CE">
        <w:rPr>
          <w:b/>
        </w:rPr>
        <w:t>İhtar</w:t>
      </w:r>
    </w:p>
    <w:p w14:paraId="4F2B70CB" w14:textId="611CECE6" w:rsidR="00F261A4" w:rsidRPr="00E20628" w:rsidRDefault="00F261A4" w:rsidP="00853FBF">
      <w:pPr>
        <w:ind w:firstLine="567"/>
        <w:jc w:val="both"/>
        <w:rPr>
          <w:rFonts w:cs="Times New Roman"/>
          <w:b/>
          <w:szCs w:val="24"/>
        </w:rPr>
      </w:pPr>
      <w:r w:rsidRPr="007C0DE0">
        <w:rPr>
          <w:rFonts w:cs="Times New Roman"/>
          <w:b/>
          <w:szCs w:val="24"/>
        </w:rPr>
        <w:t>M</w:t>
      </w:r>
      <w:r w:rsidR="002B608F">
        <w:rPr>
          <w:rFonts w:cs="Times New Roman"/>
          <w:b/>
          <w:szCs w:val="24"/>
        </w:rPr>
        <w:t>adde</w:t>
      </w:r>
      <w:r w:rsidRPr="007C0DE0">
        <w:rPr>
          <w:rFonts w:cs="Times New Roman"/>
          <w:b/>
          <w:szCs w:val="24"/>
        </w:rPr>
        <w:t xml:space="preserve"> </w:t>
      </w:r>
      <w:r w:rsidR="00680827">
        <w:rPr>
          <w:rFonts w:cs="Times New Roman"/>
          <w:b/>
          <w:szCs w:val="24"/>
        </w:rPr>
        <w:t>36</w:t>
      </w:r>
      <w:r w:rsidR="00680827" w:rsidRPr="007C0DE0">
        <w:rPr>
          <w:rFonts w:cs="Times New Roman"/>
          <w:b/>
          <w:szCs w:val="24"/>
        </w:rPr>
        <w:t xml:space="preserve"> </w:t>
      </w:r>
      <w:r w:rsidRPr="007C0DE0">
        <w:rPr>
          <w:rFonts w:cs="Times New Roman"/>
          <w:b/>
          <w:szCs w:val="24"/>
        </w:rPr>
        <w:t>–</w:t>
      </w:r>
      <w:r w:rsidR="00E20628">
        <w:rPr>
          <w:rFonts w:cs="Times New Roman"/>
          <w:b/>
          <w:szCs w:val="24"/>
        </w:rPr>
        <w:t xml:space="preserve"> </w:t>
      </w:r>
      <w:r w:rsidR="00E20628" w:rsidRPr="00E20628">
        <w:rPr>
          <w:rFonts w:cs="Times New Roman"/>
          <w:szCs w:val="24"/>
        </w:rPr>
        <w:t xml:space="preserve">(1) </w:t>
      </w:r>
      <w:r w:rsidRPr="00E20628">
        <w:rPr>
          <w:rFonts w:cs="Times New Roman"/>
          <w:szCs w:val="24"/>
        </w:rPr>
        <w:t xml:space="preserve">İhtar, </w:t>
      </w:r>
      <w:r w:rsidR="00A116C9">
        <w:rPr>
          <w:rFonts w:cs="Times New Roman"/>
          <w:szCs w:val="24"/>
        </w:rPr>
        <w:t xml:space="preserve">bu maddenin </w:t>
      </w:r>
      <w:r w:rsidRPr="00E20628">
        <w:rPr>
          <w:rFonts w:cs="Times New Roman"/>
          <w:szCs w:val="24"/>
        </w:rPr>
        <w:t>ikinci fıkra</w:t>
      </w:r>
      <w:r w:rsidR="00A116C9">
        <w:rPr>
          <w:rFonts w:cs="Times New Roman"/>
          <w:szCs w:val="24"/>
        </w:rPr>
        <w:t>sın</w:t>
      </w:r>
      <w:r w:rsidRPr="00E20628">
        <w:rPr>
          <w:rFonts w:cs="Times New Roman"/>
          <w:szCs w:val="24"/>
        </w:rPr>
        <w:t xml:space="preserve">da öngörülen fiil ve hallerin tespiti halinde düzenleyicinin Birlik tarafından yazılı olarak uyarılmasıdır. </w:t>
      </w:r>
    </w:p>
    <w:p w14:paraId="50930ADD" w14:textId="754FE721" w:rsidR="00F261A4" w:rsidRPr="007C0DE0" w:rsidRDefault="00BC0AC1" w:rsidP="00853FBF">
      <w:pPr>
        <w:ind w:firstLine="567"/>
        <w:jc w:val="both"/>
      </w:pPr>
      <w:r>
        <w:t xml:space="preserve">(2) </w:t>
      </w:r>
      <w:r w:rsidR="00F261A4" w:rsidRPr="007C0DE0">
        <w:t>İhtarı gerektiren fiil ve haller şunlardır:</w:t>
      </w:r>
    </w:p>
    <w:p w14:paraId="45E35048" w14:textId="1897A058" w:rsidR="00F261A4" w:rsidRPr="007C0DE0" w:rsidRDefault="00BC1B97" w:rsidP="00853FBF">
      <w:pPr>
        <w:pStyle w:val="ListeParagraf"/>
        <w:numPr>
          <w:ilvl w:val="1"/>
          <w:numId w:val="38"/>
        </w:numPr>
        <w:spacing w:after="160" w:line="259" w:lineRule="auto"/>
        <w:ind w:left="1843" w:hanging="142"/>
        <w:jc w:val="both"/>
      </w:pPr>
      <w:r w:rsidRPr="008925D0">
        <w:t>Perakende satış alanının limiti aşması ya da perakende satış alanı dışında satış yapılması veya satışa kapalı alanda standı bulunmayan kişilere satış yaptırılması</w:t>
      </w:r>
      <w:r w:rsidR="00F261A4" w:rsidRPr="007C0DE0">
        <w:t xml:space="preserve">, </w:t>
      </w:r>
    </w:p>
    <w:p w14:paraId="23C8ADAB" w14:textId="6A3F3E4F" w:rsidR="00F261A4" w:rsidRPr="007C0DE0" w:rsidRDefault="00F261A4" w:rsidP="00853FBF">
      <w:pPr>
        <w:pStyle w:val="ListeParagraf"/>
        <w:numPr>
          <w:ilvl w:val="1"/>
          <w:numId w:val="38"/>
        </w:numPr>
        <w:spacing w:after="160" w:line="259" w:lineRule="auto"/>
        <w:ind w:left="1843" w:hanging="142"/>
        <w:jc w:val="both"/>
      </w:pPr>
      <w:r w:rsidRPr="007C0DE0">
        <w:t xml:space="preserve">Bir fuarın en az katılımcı sayısına ulaşmadan </w:t>
      </w:r>
      <w:r w:rsidR="008C7CFC" w:rsidRPr="007C0DE0">
        <w:t>düzenlenmesi,</w:t>
      </w:r>
    </w:p>
    <w:p w14:paraId="4463F395" w14:textId="3027B9CD" w:rsidR="00F261A4" w:rsidRPr="007C0DE0" w:rsidRDefault="00CB1E15" w:rsidP="00853FBF">
      <w:pPr>
        <w:pStyle w:val="ListeParagraf"/>
        <w:numPr>
          <w:ilvl w:val="1"/>
          <w:numId w:val="38"/>
        </w:numPr>
        <w:spacing w:after="160" w:line="259" w:lineRule="auto"/>
        <w:ind w:left="1843" w:hanging="142"/>
        <w:jc w:val="both"/>
      </w:pPr>
      <w:r>
        <w:t xml:space="preserve">Fuar merkezi ve </w:t>
      </w:r>
      <w:r w:rsidR="00F261A4" w:rsidRPr="007C0DE0">
        <w:t xml:space="preserve">fuar </w:t>
      </w:r>
      <w:r>
        <w:t xml:space="preserve">düzenlenebilir </w:t>
      </w:r>
      <w:r w:rsidR="008C7CFC" w:rsidRPr="007C0DE0">
        <w:t xml:space="preserve">alanının, </w:t>
      </w:r>
      <w:r w:rsidR="007A1E98" w:rsidRPr="007C0DE0">
        <w:t xml:space="preserve">Usul ve Esasların </w:t>
      </w:r>
      <w:r w:rsidR="00B77630">
        <w:t>12</w:t>
      </w:r>
      <w:proofErr w:type="gramStart"/>
      <w:r w:rsidR="00B77630">
        <w:t>.,</w:t>
      </w:r>
      <w:proofErr w:type="gramEnd"/>
      <w:r w:rsidR="00B77630">
        <w:t xml:space="preserve"> </w:t>
      </w:r>
      <w:r w:rsidR="00E56896">
        <w:t>13., ve 14. maddelerinde</w:t>
      </w:r>
      <w:r w:rsidR="007A1E98" w:rsidRPr="007C0DE0">
        <w:t xml:space="preserve"> belirtilen </w:t>
      </w:r>
      <w:r w:rsidR="00F261A4" w:rsidRPr="007C0DE0">
        <w:t>şartla</w:t>
      </w:r>
      <w:r w:rsidR="008C7CFC" w:rsidRPr="007C0DE0">
        <w:t>rdan herhangi birini taşımaması,</w:t>
      </w:r>
    </w:p>
    <w:p w14:paraId="2353EF56" w14:textId="22938023" w:rsidR="00B45BB0" w:rsidRPr="007C0DE0" w:rsidRDefault="00B45BB0" w:rsidP="00853FBF">
      <w:pPr>
        <w:pStyle w:val="ListeParagraf"/>
        <w:numPr>
          <w:ilvl w:val="1"/>
          <w:numId w:val="38"/>
        </w:numPr>
        <w:spacing w:after="160" w:line="259" w:lineRule="auto"/>
        <w:ind w:left="1843" w:hanging="142"/>
        <w:jc w:val="both"/>
      </w:pPr>
      <w:r w:rsidRPr="007C0DE0">
        <w:t xml:space="preserve">Usul ve Esasların </w:t>
      </w:r>
      <w:r w:rsidR="00112CC7" w:rsidRPr="007C0DE0">
        <w:t>fuar ibaresinin</w:t>
      </w:r>
      <w:r w:rsidR="00E56896">
        <w:t xml:space="preserve"> kullanımını tanımlayan</w:t>
      </w:r>
      <w:r w:rsidR="00112CC7" w:rsidRPr="007C0DE0">
        <w:t xml:space="preserve"> 2</w:t>
      </w:r>
      <w:r w:rsidR="00CB1E15">
        <w:t>5</w:t>
      </w:r>
      <w:r w:rsidR="00112CC7" w:rsidRPr="007C0DE0">
        <w:t>. madde</w:t>
      </w:r>
      <w:r w:rsidR="00B77630">
        <w:t>si</w:t>
      </w:r>
      <w:r w:rsidR="00112CC7" w:rsidRPr="007C0DE0">
        <w:t xml:space="preserve">nin </w:t>
      </w:r>
      <w:r w:rsidRPr="007C0DE0">
        <w:t>ihlal edilmesi,</w:t>
      </w:r>
      <w:r w:rsidR="00112CC7" w:rsidRPr="007C0DE0">
        <w:t xml:space="preserve"> </w:t>
      </w:r>
    </w:p>
    <w:p w14:paraId="5A012E71" w14:textId="0BEF1EA6" w:rsidR="00B45BB0" w:rsidRPr="007C0DE0" w:rsidRDefault="00B45BB0" w:rsidP="00853FBF">
      <w:pPr>
        <w:pStyle w:val="ListeParagraf"/>
        <w:numPr>
          <w:ilvl w:val="1"/>
          <w:numId w:val="38"/>
        </w:numPr>
        <w:spacing w:after="160" w:line="259" w:lineRule="auto"/>
        <w:ind w:left="1843" w:hanging="142"/>
        <w:jc w:val="both"/>
      </w:pPr>
      <w:r w:rsidRPr="007C0DE0">
        <w:t xml:space="preserve">Henüz yer tahsis belgesi alınmamış olan bir fuarın duyurusu veya tanıtımı, katılımcılara yer kiralama/satış işlemi yapılması, </w:t>
      </w:r>
    </w:p>
    <w:p w14:paraId="42E90900" w14:textId="206EE984" w:rsidR="00B45BB0" w:rsidRPr="007C0DE0" w:rsidRDefault="00B45BB0" w:rsidP="00853FBF">
      <w:pPr>
        <w:pStyle w:val="ListeParagraf"/>
        <w:numPr>
          <w:ilvl w:val="1"/>
          <w:numId w:val="38"/>
        </w:numPr>
        <w:spacing w:after="160" w:line="259" w:lineRule="auto"/>
        <w:ind w:left="1843" w:hanging="142"/>
        <w:jc w:val="both"/>
      </w:pPr>
      <w:r w:rsidRPr="007C0DE0">
        <w:t xml:space="preserve">Her türlü tanıtım </w:t>
      </w:r>
      <w:proofErr w:type="gramStart"/>
      <w:r w:rsidRPr="007C0DE0">
        <w:t>enstrümanı</w:t>
      </w:r>
      <w:proofErr w:type="gramEnd"/>
      <w:r w:rsidRPr="007C0DE0">
        <w:t xml:space="preserve"> ile bir fuara ilişkin olarak yapılan tanıtımlarda yanıltıcı bilgi ve beyanlarda bulunduğu tespit edilmesi,</w:t>
      </w:r>
    </w:p>
    <w:p w14:paraId="18096E11" w14:textId="3D08F476" w:rsidR="00556C41" w:rsidRDefault="00B45BB0" w:rsidP="00853FBF">
      <w:pPr>
        <w:pStyle w:val="ListeParagraf"/>
        <w:numPr>
          <w:ilvl w:val="1"/>
          <w:numId w:val="38"/>
        </w:numPr>
        <w:spacing w:after="160" w:line="259" w:lineRule="auto"/>
        <w:ind w:left="1843" w:hanging="142"/>
        <w:jc w:val="both"/>
      </w:pPr>
      <w:r w:rsidRPr="007C0DE0">
        <w:t xml:space="preserve">Fuar Sonuç Raporunun </w:t>
      </w:r>
      <w:r w:rsidR="00B67205">
        <w:t>15 gün</w:t>
      </w:r>
      <w:r w:rsidRPr="007C0DE0">
        <w:t xml:space="preserve"> içerisinde Sistem üzerinden doldurulmaması,</w:t>
      </w:r>
    </w:p>
    <w:p w14:paraId="23410F02" w14:textId="53EF91B1" w:rsidR="00D33C90" w:rsidRDefault="00D33C90" w:rsidP="00853FBF">
      <w:pPr>
        <w:pStyle w:val="ListeParagraf"/>
        <w:numPr>
          <w:ilvl w:val="1"/>
          <w:numId w:val="38"/>
        </w:numPr>
        <w:spacing w:after="160" w:line="259" w:lineRule="auto"/>
        <w:ind w:left="1843" w:hanging="142"/>
        <w:jc w:val="both"/>
      </w:pPr>
      <w:r>
        <w:t>Bu Usul ve Esasların 9. maddenin 3. fıkrasına istinaden uluslararası olarak düzenlenen fuarın, uluslararası fuar şartlarını sağlamaması,</w:t>
      </w:r>
    </w:p>
    <w:p w14:paraId="419B19DB" w14:textId="0D14CACE" w:rsidR="00394C1B" w:rsidRPr="007C0DE0" w:rsidRDefault="00394C1B" w:rsidP="00853FBF">
      <w:pPr>
        <w:pStyle w:val="ListeParagraf"/>
        <w:numPr>
          <w:ilvl w:val="1"/>
          <w:numId w:val="38"/>
        </w:numPr>
        <w:spacing w:after="160" w:line="259" w:lineRule="auto"/>
        <w:ind w:left="1843" w:hanging="142"/>
        <w:jc w:val="both"/>
      </w:pPr>
      <w:r w:rsidRPr="007C0DE0">
        <w:t xml:space="preserve">Usul ve Esasların fuar </w:t>
      </w:r>
      <w:r w:rsidR="005E728D">
        <w:t>katılımcı sözleşmesini</w:t>
      </w:r>
      <w:r>
        <w:t xml:space="preserve"> tanımlayan</w:t>
      </w:r>
      <w:r w:rsidRPr="007C0DE0">
        <w:t xml:space="preserve"> 2</w:t>
      </w:r>
      <w:r w:rsidR="00CB1E15">
        <w:t>6</w:t>
      </w:r>
      <w:r w:rsidRPr="007C0DE0">
        <w:t xml:space="preserve">. maddenin </w:t>
      </w:r>
      <w:r w:rsidR="005E728D">
        <w:t>ihlal edilmesi</w:t>
      </w:r>
      <w:r w:rsidR="0099041D">
        <w:t>.</w:t>
      </w:r>
    </w:p>
    <w:p w14:paraId="5C0F2AF1" w14:textId="77777777" w:rsidR="00EF6C2D" w:rsidRPr="007C0DE0" w:rsidRDefault="00EF6C2D" w:rsidP="00853FBF">
      <w:pPr>
        <w:ind w:firstLine="362"/>
        <w:jc w:val="both"/>
      </w:pPr>
    </w:p>
    <w:p w14:paraId="42F33A54" w14:textId="2E285B31" w:rsidR="00B45BB0" w:rsidRPr="001A42CE" w:rsidRDefault="00B45BB0" w:rsidP="00853FBF">
      <w:pPr>
        <w:ind w:left="362" w:firstLine="567"/>
        <w:jc w:val="both"/>
        <w:rPr>
          <w:b/>
        </w:rPr>
      </w:pPr>
      <w:r w:rsidRPr="001A42CE">
        <w:rPr>
          <w:b/>
        </w:rPr>
        <w:t>Teminatın İrat Kaydedilmesi</w:t>
      </w:r>
    </w:p>
    <w:p w14:paraId="7B8A13EA" w14:textId="319D7673" w:rsidR="00B45BB0" w:rsidRPr="00E20628" w:rsidRDefault="00B45BB0" w:rsidP="00853FBF">
      <w:pPr>
        <w:ind w:firstLine="567"/>
        <w:jc w:val="both"/>
        <w:rPr>
          <w:rFonts w:cs="Times New Roman"/>
          <w:b/>
          <w:szCs w:val="24"/>
        </w:rPr>
      </w:pPr>
      <w:r w:rsidRPr="007C0DE0">
        <w:rPr>
          <w:rFonts w:cs="Times New Roman"/>
          <w:b/>
          <w:szCs w:val="24"/>
        </w:rPr>
        <w:t>M</w:t>
      </w:r>
      <w:r w:rsidR="00E20628">
        <w:rPr>
          <w:rFonts w:cs="Times New Roman"/>
          <w:b/>
          <w:szCs w:val="24"/>
        </w:rPr>
        <w:t>adde</w:t>
      </w:r>
      <w:r w:rsidR="0080441C">
        <w:rPr>
          <w:rFonts w:cs="Times New Roman"/>
          <w:b/>
          <w:szCs w:val="24"/>
        </w:rPr>
        <w:t xml:space="preserve"> </w:t>
      </w:r>
      <w:r w:rsidR="00680827">
        <w:rPr>
          <w:rFonts w:cs="Times New Roman"/>
          <w:b/>
          <w:szCs w:val="24"/>
        </w:rPr>
        <w:t>37</w:t>
      </w:r>
      <w:r w:rsidR="00680827" w:rsidRPr="007C0DE0">
        <w:rPr>
          <w:rFonts w:cs="Times New Roman"/>
          <w:b/>
          <w:szCs w:val="24"/>
        </w:rPr>
        <w:t xml:space="preserve"> </w:t>
      </w:r>
      <w:r w:rsidRPr="007C0DE0">
        <w:rPr>
          <w:rFonts w:cs="Times New Roman"/>
          <w:b/>
          <w:szCs w:val="24"/>
        </w:rPr>
        <w:t>–</w:t>
      </w:r>
      <w:r w:rsidR="00E20628">
        <w:rPr>
          <w:rFonts w:cs="Times New Roman"/>
          <w:b/>
          <w:szCs w:val="24"/>
        </w:rPr>
        <w:t xml:space="preserve"> </w:t>
      </w:r>
      <w:r w:rsidR="00E20628" w:rsidRPr="00E20628">
        <w:rPr>
          <w:rFonts w:cs="Times New Roman"/>
          <w:szCs w:val="24"/>
        </w:rPr>
        <w:t xml:space="preserve">(1) </w:t>
      </w:r>
      <w:r w:rsidRPr="00E20628">
        <w:rPr>
          <w:rFonts w:cs="Times New Roman"/>
          <w:szCs w:val="24"/>
        </w:rPr>
        <w:t>Teminatın irat kaydedilmesi, düzenleyicinin</w:t>
      </w:r>
      <w:r w:rsidR="00A44B0D">
        <w:rPr>
          <w:rFonts w:cs="Times New Roman"/>
          <w:szCs w:val="24"/>
        </w:rPr>
        <w:t xml:space="preserve"> yurtiçi fuar düzenleme</w:t>
      </w:r>
      <w:r w:rsidRPr="00E20628">
        <w:rPr>
          <w:rFonts w:cs="Times New Roman"/>
          <w:szCs w:val="24"/>
        </w:rPr>
        <w:t xml:space="preserve"> yetki belgesi başvurusunda yatırmış olduğu teminatın, bu maddede öngörülen fiil ve hallerin tespiti halinde Birlik hesaplarına geçirilmesidir.</w:t>
      </w:r>
    </w:p>
    <w:p w14:paraId="464F3553" w14:textId="641FAB31" w:rsidR="00B45BB0" w:rsidRPr="007C0DE0" w:rsidRDefault="00BC0AC1" w:rsidP="00853FBF">
      <w:pPr>
        <w:ind w:firstLine="567"/>
        <w:jc w:val="both"/>
      </w:pPr>
      <w:r>
        <w:t xml:space="preserve">(2) </w:t>
      </w:r>
      <w:r w:rsidR="00B45BB0" w:rsidRPr="007C0DE0">
        <w:t>Teminatın irat kaydedilmesini gerektiren fiil ve haller şunlardır:</w:t>
      </w:r>
    </w:p>
    <w:p w14:paraId="0FCD7FDA" w14:textId="269FF7BC" w:rsidR="00F261A4" w:rsidRPr="007C0DE0" w:rsidRDefault="00C17127" w:rsidP="00853FBF">
      <w:pPr>
        <w:pStyle w:val="ListeParagraf"/>
        <w:numPr>
          <w:ilvl w:val="0"/>
          <w:numId w:val="41"/>
        </w:numPr>
        <w:spacing w:after="160" w:line="259" w:lineRule="auto"/>
        <w:ind w:left="1701" w:firstLine="0"/>
        <w:jc w:val="both"/>
      </w:pPr>
      <w:r w:rsidRPr="007C0DE0">
        <w:lastRenderedPageBreak/>
        <w:t>Fuar takviminde “uluslararası” nitelikte olduğu belirtilen fuarlar dışında</w:t>
      </w:r>
      <w:r w:rsidR="009947ED">
        <w:t>ki</w:t>
      </w:r>
      <w:r w:rsidRPr="007C0DE0">
        <w:t xml:space="preserve"> fuarın adında ve fuara ilişkin yazılı ve görsel tanıtım, reklam, ilanlar, fuar katalogları, katılımcı sözleşmeleri ve davetiye gibi materyallerde “uluslararası” ibaresinin kullanılması,</w:t>
      </w:r>
    </w:p>
    <w:p w14:paraId="62410F49" w14:textId="61EFA3EA" w:rsidR="00C17127" w:rsidRPr="007C0DE0" w:rsidRDefault="00C17127" w:rsidP="00853FBF">
      <w:pPr>
        <w:pStyle w:val="ListeParagraf"/>
        <w:numPr>
          <w:ilvl w:val="0"/>
          <w:numId w:val="41"/>
        </w:numPr>
        <w:spacing w:after="160" w:line="259" w:lineRule="auto"/>
        <w:ind w:left="1701" w:firstLine="0"/>
        <w:jc w:val="both"/>
      </w:pPr>
      <w:r w:rsidRPr="007C0DE0">
        <w:t xml:space="preserve">İhtar almış bir düzenleyicinin ihtar alma tarihinden </w:t>
      </w:r>
      <w:r w:rsidR="009947ED">
        <w:t>itibaren iki</w:t>
      </w:r>
      <w:r w:rsidR="009947ED" w:rsidRPr="007C0DE0">
        <w:t xml:space="preserve"> </w:t>
      </w:r>
      <w:r w:rsidRPr="007C0DE0">
        <w:t>yıl içerisinde aynı veya başka bir sebeple ihtar alması,</w:t>
      </w:r>
    </w:p>
    <w:p w14:paraId="103EFC37" w14:textId="1C8DC3B6" w:rsidR="00C17127" w:rsidRDefault="00C17127" w:rsidP="00853FBF">
      <w:pPr>
        <w:pStyle w:val="ListeParagraf"/>
        <w:numPr>
          <w:ilvl w:val="0"/>
          <w:numId w:val="41"/>
        </w:numPr>
        <w:spacing w:after="160" w:line="259" w:lineRule="auto"/>
        <w:ind w:left="1701" w:firstLine="0"/>
        <w:jc w:val="both"/>
      </w:pPr>
      <w:r w:rsidRPr="007C0DE0">
        <w:t>Üçüncü şahıs mali mesuliyet sigortasının yaptırılmadığını</w:t>
      </w:r>
      <w:r w:rsidR="00E20628">
        <w:t>n tespit edilmesi</w:t>
      </w:r>
      <w:r w:rsidRPr="007C0DE0">
        <w:t>,</w:t>
      </w:r>
    </w:p>
    <w:p w14:paraId="7C0C9436" w14:textId="7B8D387C" w:rsidR="00A833A9" w:rsidRDefault="002B608F" w:rsidP="00853FBF">
      <w:pPr>
        <w:pStyle w:val="ListeParagraf"/>
        <w:numPr>
          <w:ilvl w:val="0"/>
          <w:numId w:val="41"/>
        </w:numPr>
        <w:spacing w:after="160" w:line="259" w:lineRule="auto"/>
        <w:ind w:left="1701" w:firstLine="0"/>
        <w:jc w:val="both"/>
      </w:pPr>
      <w:r>
        <w:t>Düzenleyicinin</w:t>
      </w:r>
      <w:r w:rsidR="00C17127" w:rsidRPr="007C0DE0">
        <w:t xml:space="preserve"> Birlik veya ilgili Oda/Borsa tarafından denetimle görevlendirilen kişiye, bu Esaslarda belirtilen hususlarla ilgili bütün bilgi ve belgeleri gösterme</w:t>
      </w:r>
      <w:r>
        <w:t>me</w:t>
      </w:r>
      <w:r w:rsidR="00C17127" w:rsidRPr="007C0DE0">
        <w:t xml:space="preserve"> ve bu görevliye yardımcı olma</w:t>
      </w:r>
      <w:r w:rsidR="009947ED">
        <w:t>ması</w:t>
      </w:r>
      <w:r w:rsidR="00C17127" w:rsidRPr="007C0DE0">
        <w:t>,</w:t>
      </w:r>
    </w:p>
    <w:p w14:paraId="396A98D3" w14:textId="75531534" w:rsidR="00A833A9" w:rsidRDefault="00A833A9" w:rsidP="00853FBF">
      <w:pPr>
        <w:pStyle w:val="ListeParagraf"/>
        <w:numPr>
          <w:ilvl w:val="0"/>
          <w:numId w:val="41"/>
        </w:numPr>
        <w:spacing w:after="160" w:line="259" w:lineRule="auto"/>
        <w:ind w:left="1701" w:firstLine="0"/>
        <w:jc w:val="both"/>
      </w:pPr>
      <w:r>
        <w:t>Uluslararası fuara i</w:t>
      </w:r>
      <w:r w:rsidR="00A16889">
        <w:t>lişkin 9. maddenin 3. Fıkrasına istinaden</w:t>
      </w:r>
      <w:r>
        <w:t xml:space="preserve"> verilen taahhüttün gerçekleştirilmemesi,</w:t>
      </w:r>
    </w:p>
    <w:p w14:paraId="35D7C3D5" w14:textId="5C40E91B" w:rsidR="005E728D" w:rsidRDefault="005E728D" w:rsidP="00853FBF">
      <w:pPr>
        <w:pStyle w:val="ListeParagraf"/>
        <w:numPr>
          <w:ilvl w:val="0"/>
          <w:numId w:val="41"/>
        </w:numPr>
        <w:spacing w:after="160" w:line="259" w:lineRule="auto"/>
        <w:ind w:left="1701" w:firstLine="0"/>
        <w:jc w:val="both"/>
      </w:pPr>
      <w:r>
        <w:t>Düzenleyici hakkında</w:t>
      </w:r>
      <w:r w:rsidRPr="007C0DE0">
        <w:t xml:space="preserve"> takvime alınmama ve takvimden çıkarma i</w:t>
      </w:r>
      <w:r w:rsidR="0099041D">
        <w:t>şlemi tesis edil</w:t>
      </w:r>
      <w:r w:rsidR="009947ED">
        <w:t>miş olması</w:t>
      </w:r>
      <w:r w:rsidR="001C5FC7">
        <w:t>.</w:t>
      </w:r>
    </w:p>
    <w:p w14:paraId="4D2299A0" w14:textId="23635339" w:rsidR="00E20628" w:rsidRDefault="005E728D" w:rsidP="00853FBF">
      <w:pPr>
        <w:pStyle w:val="ListeParagraf"/>
        <w:spacing w:after="160" w:line="259" w:lineRule="auto"/>
        <w:ind w:left="0" w:firstLine="567"/>
        <w:jc w:val="both"/>
      </w:pPr>
      <w:r>
        <w:t>(2)</w:t>
      </w:r>
      <w:r w:rsidRPr="005E728D">
        <w:t xml:space="preserve"> </w:t>
      </w:r>
      <w:r w:rsidR="00E20628" w:rsidRPr="008925D0">
        <w:t xml:space="preserve">İrat kaydedilen meblağ, düzenleyici tarafından, tebliğden itibaren </w:t>
      </w:r>
      <w:r w:rsidR="0057674E">
        <w:t>30 gün</w:t>
      </w:r>
      <w:r w:rsidR="00E20628" w:rsidRPr="008925D0">
        <w:t xml:space="preserve"> içerisinde tamamlanır.</w:t>
      </w:r>
      <w:r w:rsidR="00A74590">
        <w:t xml:space="preserve"> Düzenleyici nakit teminatını tamamlayana kadar Sistem üzerindeki tüm başvuruları askıya alınır.</w:t>
      </w:r>
    </w:p>
    <w:p w14:paraId="459BFC92" w14:textId="14B10234" w:rsidR="00EE0B7D" w:rsidRDefault="00BC0AC1" w:rsidP="00853FBF">
      <w:pPr>
        <w:ind w:firstLine="567"/>
        <w:jc w:val="both"/>
      </w:pPr>
      <w:r>
        <w:t xml:space="preserve">(3) </w:t>
      </w:r>
      <w:r w:rsidR="00EE0B7D" w:rsidRPr="007C0DE0">
        <w:t>Birden fazla düzenleyici tarafından düzenlenen fuarlara ilişkin “teminatın irat kaydedilmesi” i</w:t>
      </w:r>
      <w:r w:rsidR="00364A35">
        <w:t xml:space="preserve">şlemi tesis edilmesi durumunda </w:t>
      </w:r>
      <w:r w:rsidR="00EE0B7D" w:rsidRPr="007C0DE0">
        <w:t>işlem her bir düzenleyiciye ayrı ayrı uygulanır.</w:t>
      </w:r>
    </w:p>
    <w:p w14:paraId="43C2EB5B" w14:textId="35298290" w:rsidR="00AE5AEF" w:rsidRPr="001A42CE" w:rsidRDefault="00AE5AEF" w:rsidP="00853FBF">
      <w:pPr>
        <w:ind w:left="426" w:firstLine="567"/>
        <w:jc w:val="both"/>
        <w:rPr>
          <w:b/>
        </w:rPr>
      </w:pPr>
      <w:r w:rsidRPr="001A42CE">
        <w:rPr>
          <w:b/>
        </w:rPr>
        <w:t>Takvime Alınmama ve Takvimden Çıkarma</w:t>
      </w:r>
    </w:p>
    <w:p w14:paraId="7234DC86" w14:textId="080FE7CC" w:rsidR="00AE5AEF" w:rsidRPr="007744E5" w:rsidRDefault="00AE5AEF" w:rsidP="00853FBF">
      <w:pPr>
        <w:ind w:firstLine="567"/>
        <w:jc w:val="both"/>
        <w:rPr>
          <w:rFonts w:cs="Times New Roman"/>
          <w:b/>
          <w:szCs w:val="24"/>
        </w:rPr>
      </w:pPr>
      <w:r w:rsidRPr="007C0DE0">
        <w:rPr>
          <w:rFonts w:cs="Times New Roman"/>
          <w:b/>
          <w:szCs w:val="24"/>
        </w:rPr>
        <w:t>M</w:t>
      </w:r>
      <w:r w:rsidR="00E20628">
        <w:rPr>
          <w:rFonts w:cs="Times New Roman"/>
          <w:b/>
          <w:szCs w:val="24"/>
        </w:rPr>
        <w:t>adde</w:t>
      </w:r>
      <w:r w:rsidRPr="007C0DE0">
        <w:rPr>
          <w:rFonts w:cs="Times New Roman"/>
          <w:b/>
          <w:szCs w:val="24"/>
        </w:rPr>
        <w:t xml:space="preserve"> </w:t>
      </w:r>
      <w:r w:rsidR="00680827">
        <w:rPr>
          <w:rFonts w:cs="Times New Roman"/>
          <w:b/>
          <w:szCs w:val="24"/>
        </w:rPr>
        <w:t>38</w:t>
      </w:r>
      <w:r w:rsidR="00680827" w:rsidRPr="007C0DE0">
        <w:rPr>
          <w:rFonts w:cs="Times New Roman"/>
          <w:b/>
          <w:szCs w:val="24"/>
        </w:rPr>
        <w:t xml:space="preserve"> </w:t>
      </w:r>
      <w:r w:rsidRPr="007C0DE0">
        <w:rPr>
          <w:rFonts w:cs="Times New Roman"/>
          <w:b/>
          <w:szCs w:val="24"/>
        </w:rPr>
        <w:t>–</w:t>
      </w:r>
      <w:r w:rsidR="007744E5">
        <w:rPr>
          <w:rFonts w:cs="Times New Roman"/>
          <w:b/>
          <w:szCs w:val="24"/>
        </w:rPr>
        <w:t xml:space="preserve"> </w:t>
      </w:r>
      <w:r w:rsidR="007744E5" w:rsidRPr="007744E5">
        <w:rPr>
          <w:rFonts w:cs="Times New Roman"/>
          <w:szCs w:val="24"/>
        </w:rPr>
        <w:t xml:space="preserve">(1) </w:t>
      </w:r>
      <w:r w:rsidRPr="007744E5">
        <w:rPr>
          <w:rFonts w:cs="Times New Roman"/>
          <w:szCs w:val="24"/>
        </w:rPr>
        <w:t xml:space="preserve">Bir düzenleyicinin içinde bulunulan yıl ve izleyen yılda </w:t>
      </w:r>
      <w:r w:rsidR="008E7799">
        <w:rPr>
          <w:rFonts w:cs="Times New Roman"/>
          <w:szCs w:val="24"/>
        </w:rPr>
        <w:t xml:space="preserve">aynı il içerisinde, </w:t>
      </w:r>
      <w:r w:rsidRPr="007744E5">
        <w:rPr>
          <w:rFonts w:cs="Times New Roman"/>
          <w:szCs w:val="24"/>
        </w:rPr>
        <w:t>aynı veya benzer isim ve konudaki fuar düzenleme başvurularının kabul edilmemesi ve varsa bir sonraki yılın fuar takviminde yer alan aynı veya benzer isim ya da konulu fuarın, fuar takviminden çıkartılmasıdır.</w:t>
      </w:r>
    </w:p>
    <w:p w14:paraId="2CE94836" w14:textId="334A1B3D" w:rsidR="00AE5AEF" w:rsidRPr="007C0DE0" w:rsidRDefault="00BD5124" w:rsidP="00853FBF">
      <w:pPr>
        <w:ind w:firstLine="567"/>
        <w:jc w:val="both"/>
      </w:pPr>
      <w:r>
        <w:t xml:space="preserve">(2) </w:t>
      </w:r>
      <w:r w:rsidR="00AE5AEF" w:rsidRPr="007C0DE0">
        <w:t>Takvime alınmama</w:t>
      </w:r>
      <w:r w:rsidR="00E87319" w:rsidRPr="007C0DE0">
        <w:t xml:space="preserve"> </w:t>
      </w:r>
      <w:r w:rsidR="00AE5AEF" w:rsidRPr="007C0DE0">
        <w:t xml:space="preserve">ve </w:t>
      </w:r>
      <w:r w:rsidR="00E87319" w:rsidRPr="007C0DE0">
        <w:t>takvimden</w:t>
      </w:r>
      <w:r w:rsidR="00AE5AEF" w:rsidRPr="007C0DE0">
        <w:t xml:space="preserve"> çıkarma işleminin tesis edilmesini gerektiren fiil ve haller şunlardır:</w:t>
      </w:r>
    </w:p>
    <w:p w14:paraId="2F4339A0" w14:textId="58912D3A" w:rsidR="00594B95" w:rsidRPr="007C0DE0" w:rsidRDefault="00594B95" w:rsidP="00853FBF">
      <w:pPr>
        <w:pStyle w:val="ListeParagraf"/>
        <w:numPr>
          <w:ilvl w:val="1"/>
          <w:numId w:val="43"/>
        </w:numPr>
        <w:spacing w:after="160" w:line="259" w:lineRule="auto"/>
        <w:ind w:left="1701" w:firstLine="0"/>
        <w:jc w:val="both"/>
      </w:pPr>
      <w:r w:rsidRPr="007C0DE0">
        <w:t xml:space="preserve">Perakende satış alanının limiti aşması ya da perakende satış alanı dışında satış yapılması veya satışa kapalı alanda </w:t>
      </w:r>
      <w:r w:rsidR="009C7ADB">
        <w:t>stand</w:t>
      </w:r>
      <w:r w:rsidR="00345065">
        <w:t>ı</w:t>
      </w:r>
      <w:r w:rsidRPr="007C0DE0">
        <w:t xml:space="preserve"> bulunmayan kişilere satış yaptırıldığı hususunda ihtar almasına rağmen aynı veya benzer konulu fuarda k</w:t>
      </w:r>
      <w:r w:rsidR="00474A5D">
        <w:t>uralın ikinci kez ihlal edilmesi,</w:t>
      </w:r>
    </w:p>
    <w:p w14:paraId="542CD04B" w14:textId="4EEEA500" w:rsidR="00594B95" w:rsidRPr="007C0DE0" w:rsidRDefault="00594B95" w:rsidP="00853FBF">
      <w:pPr>
        <w:pStyle w:val="ListeParagraf"/>
        <w:numPr>
          <w:ilvl w:val="1"/>
          <w:numId w:val="43"/>
        </w:numPr>
        <w:spacing w:after="160" w:line="259" w:lineRule="auto"/>
        <w:ind w:left="1701" w:firstLine="0"/>
        <w:jc w:val="both"/>
      </w:pPr>
      <w:r w:rsidRPr="007C0DE0">
        <w:t>Fuar takviminde “uluslararası” nitelikte olduğu belirtilen fuarlar dışında</w:t>
      </w:r>
      <w:r w:rsidR="00646D39">
        <w:t>ki</w:t>
      </w:r>
      <w:r w:rsidRPr="007C0DE0">
        <w:t xml:space="preserve"> fuarın adında ve fuara ilişkin yazılı ve görsel tanıtım, reklam, ilanlar, fuar katalogları, katılımcı sözleşmeleri ve davetiye gibi materyallerde “uluslararası” ibaresinin kullanılması nedeniyle teminatı irat kaydedilen düzenleyicinin aynı veya benzer konulu fuarda kuralın ikinci kez ihlal edilmesi</w:t>
      </w:r>
      <w:r w:rsidR="00474A5D">
        <w:t>,</w:t>
      </w:r>
    </w:p>
    <w:p w14:paraId="34D10DF7" w14:textId="5047A5F3" w:rsidR="00594B95" w:rsidRPr="007C0DE0" w:rsidRDefault="00594B95" w:rsidP="00853FBF">
      <w:pPr>
        <w:pStyle w:val="ListeParagraf"/>
        <w:numPr>
          <w:ilvl w:val="1"/>
          <w:numId w:val="43"/>
        </w:numPr>
        <w:spacing w:after="160" w:line="259" w:lineRule="auto"/>
        <w:ind w:left="1701" w:firstLine="0"/>
        <w:jc w:val="both"/>
      </w:pPr>
      <w:r w:rsidRPr="007C0DE0">
        <w:t>Fuar merkezi</w:t>
      </w:r>
      <w:r w:rsidR="00646D39">
        <w:t xml:space="preserve"> ve </w:t>
      </w:r>
      <w:r w:rsidRPr="007C0DE0">
        <w:t>fuar alanı</w:t>
      </w:r>
      <w:r w:rsidR="00646D39">
        <w:t>nın</w:t>
      </w:r>
      <w:r w:rsidR="007A1E98" w:rsidRPr="007C0DE0">
        <w:t>, Usul ve Esasların</w:t>
      </w:r>
      <w:r w:rsidR="00A16889">
        <w:t xml:space="preserve"> 13. ve 14.</w:t>
      </w:r>
      <w:r w:rsidR="007A1E98" w:rsidRPr="007C0DE0">
        <w:t xml:space="preserve"> maddesinde belirtilen</w:t>
      </w:r>
      <w:r w:rsidRPr="007C0DE0">
        <w:t xml:space="preserve"> </w:t>
      </w:r>
      <w:r w:rsidR="00474A5D">
        <w:t>birden fazla şartı taşımaması</w:t>
      </w:r>
      <w:r w:rsidRPr="007C0DE0">
        <w:t>,</w:t>
      </w:r>
    </w:p>
    <w:p w14:paraId="3D6AA773" w14:textId="2CCEFBD7" w:rsidR="00594B95" w:rsidRPr="007C0DE0" w:rsidRDefault="004B654D" w:rsidP="00853FBF">
      <w:pPr>
        <w:pStyle w:val="ListeParagraf"/>
        <w:numPr>
          <w:ilvl w:val="1"/>
          <w:numId w:val="43"/>
        </w:numPr>
        <w:spacing w:after="160" w:line="259" w:lineRule="auto"/>
        <w:ind w:left="1701" w:firstLine="0"/>
        <w:jc w:val="both"/>
      </w:pPr>
      <w:r>
        <w:t xml:space="preserve">Usul ve </w:t>
      </w:r>
      <w:r w:rsidR="00594B95" w:rsidRPr="007C0DE0">
        <w:t xml:space="preserve">Esaslara uygun bir şekilde </w:t>
      </w:r>
      <w:r>
        <w:t xml:space="preserve">iptal </w:t>
      </w:r>
      <w:r w:rsidR="00594B95" w:rsidRPr="007C0DE0">
        <w:t>başvuru</w:t>
      </w:r>
      <w:r>
        <w:t>sun</w:t>
      </w:r>
      <w:r w:rsidR="00594B95" w:rsidRPr="007C0DE0">
        <w:t xml:space="preserve">da bulunmaksızın </w:t>
      </w:r>
      <w:r>
        <w:t xml:space="preserve">veya fuarın başvuru tarihinden iki ay </w:t>
      </w:r>
      <w:r w:rsidR="00AC0709">
        <w:t xml:space="preserve">öncesine kadar iptal başvurusunda bulunmaksızın </w:t>
      </w:r>
      <w:r w:rsidR="00594B95" w:rsidRPr="007C0DE0">
        <w:t>fuarı düzenleme</w:t>
      </w:r>
      <w:r w:rsidR="00646D39">
        <w:t>mesi</w:t>
      </w:r>
      <w:r w:rsidR="00594B95" w:rsidRPr="007C0DE0">
        <w:t xml:space="preserve"> veya takvimde belirtilen</w:t>
      </w:r>
      <w:r w:rsidR="00474A5D">
        <w:t xml:space="preserve"> yer veya tarihe riayet etmemesi</w:t>
      </w:r>
      <w:r w:rsidR="00594B95" w:rsidRPr="007C0DE0">
        <w:t>,</w:t>
      </w:r>
    </w:p>
    <w:p w14:paraId="6B14F65A" w14:textId="76FBB242" w:rsidR="00AE5AEF" w:rsidRPr="007744E5" w:rsidRDefault="00E012EE" w:rsidP="00853FBF">
      <w:pPr>
        <w:pStyle w:val="ListeParagraf"/>
        <w:numPr>
          <w:ilvl w:val="1"/>
          <w:numId w:val="43"/>
        </w:numPr>
        <w:spacing w:after="160" w:line="259" w:lineRule="auto"/>
        <w:ind w:left="1701" w:firstLine="0"/>
        <w:jc w:val="both"/>
      </w:pPr>
      <w:r>
        <w:rPr>
          <w:bCs/>
        </w:rPr>
        <w:lastRenderedPageBreak/>
        <w:t>Yurtiçi fuar düzenleme y</w:t>
      </w:r>
      <w:r w:rsidR="00594B95" w:rsidRPr="007C0DE0">
        <w:rPr>
          <w:bCs/>
        </w:rPr>
        <w:t xml:space="preserve">etki belgesi sahibi şirketler tarafından bu </w:t>
      </w:r>
      <w:proofErr w:type="spellStart"/>
      <w:r w:rsidR="00594B95" w:rsidRPr="007C0DE0">
        <w:rPr>
          <w:bCs/>
        </w:rPr>
        <w:t>Esaslar’da</w:t>
      </w:r>
      <w:proofErr w:type="spellEnd"/>
      <w:r w:rsidR="00594B95" w:rsidRPr="007C0DE0">
        <w:rPr>
          <w:bCs/>
        </w:rPr>
        <w:t xml:space="preserve"> belirtilen “fuar” tanımına uygun nitelikte olmakla birlikte fuar takvim</w:t>
      </w:r>
      <w:r w:rsidR="006935E9">
        <w:rPr>
          <w:bCs/>
        </w:rPr>
        <w:t>inde yer almaksızın</w:t>
      </w:r>
      <w:r w:rsidR="00646D39">
        <w:rPr>
          <w:bCs/>
        </w:rPr>
        <w:t xml:space="preserve"> bir fuarın</w:t>
      </w:r>
      <w:r w:rsidR="006935E9">
        <w:rPr>
          <w:bCs/>
        </w:rPr>
        <w:t xml:space="preserve"> düzenle</w:t>
      </w:r>
      <w:r w:rsidR="00646D39">
        <w:rPr>
          <w:bCs/>
        </w:rPr>
        <w:t>nmesi</w:t>
      </w:r>
    </w:p>
    <w:p w14:paraId="15D3685C" w14:textId="4314ECAE" w:rsidR="007744E5" w:rsidRPr="007744E5" w:rsidRDefault="007744E5" w:rsidP="00853FBF">
      <w:pPr>
        <w:jc w:val="both"/>
        <w:rPr>
          <w:rFonts w:cs="Times New Roman"/>
          <w:szCs w:val="24"/>
        </w:rPr>
      </w:pPr>
      <w:proofErr w:type="gramStart"/>
      <w:r>
        <w:rPr>
          <w:rFonts w:cs="Times New Roman"/>
          <w:szCs w:val="24"/>
        </w:rPr>
        <w:t>hallerinde</w:t>
      </w:r>
      <w:proofErr w:type="gramEnd"/>
      <w:r w:rsidRPr="007744E5">
        <w:rPr>
          <w:rFonts w:cs="Times New Roman"/>
          <w:szCs w:val="24"/>
        </w:rPr>
        <w:t xml:space="preserve"> </w:t>
      </w:r>
      <w:r>
        <w:rPr>
          <w:rFonts w:cs="Times New Roman"/>
          <w:szCs w:val="24"/>
        </w:rPr>
        <w:t>takvime alınmama ve takvimden çıkarma işlemi tesis edilir.</w:t>
      </w:r>
    </w:p>
    <w:p w14:paraId="69E436CE" w14:textId="668D2BBF" w:rsidR="00594B95" w:rsidRPr="001A42CE" w:rsidRDefault="00E012EE" w:rsidP="00853FBF">
      <w:pPr>
        <w:ind w:firstLine="567"/>
        <w:jc w:val="both"/>
        <w:rPr>
          <w:b/>
        </w:rPr>
      </w:pPr>
      <w:r>
        <w:rPr>
          <w:b/>
        </w:rPr>
        <w:t xml:space="preserve">Yurtiçi Fuar Düzenleme </w:t>
      </w:r>
      <w:r w:rsidR="00594B95" w:rsidRPr="001A42CE">
        <w:rPr>
          <w:b/>
        </w:rPr>
        <w:t xml:space="preserve">Yetki Belgesinin </w:t>
      </w:r>
      <w:r w:rsidR="0057674E">
        <w:rPr>
          <w:b/>
        </w:rPr>
        <w:t>İptal Edilmesi</w:t>
      </w:r>
    </w:p>
    <w:p w14:paraId="7E4417E7" w14:textId="65144325" w:rsidR="00E87319" w:rsidRPr="007C0DE0" w:rsidRDefault="00594B95" w:rsidP="00853FBF">
      <w:pPr>
        <w:ind w:firstLine="567"/>
        <w:jc w:val="both"/>
      </w:pPr>
      <w:r w:rsidRPr="007C0DE0">
        <w:rPr>
          <w:rFonts w:cs="Times New Roman"/>
          <w:b/>
          <w:szCs w:val="24"/>
        </w:rPr>
        <w:t>M</w:t>
      </w:r>
      <w:r w:rsidR="007744E5">
        <w:rPr>
          <w:rFonts w:cs="Times New Roman"/>
          <w:b/>
          <w:szCs w:val="24"/>
        </w:rPr>
        <w:t>adde</w:t>
      </w:r>
      <w:r w:rsidRPr="007C0DE0">
        <w:rPr>
          <w:rFonts w:cs="Times New Roman"/>
          <w:b/>
          <w:szCs w:val="24"/>
        </w:rPr>
        <w:t xml:space="preserve"> </w:t>
      </w:r>
      <w:r w:rsidR="00680827">
        <w:rPr>
          <w:rFonts w:cs="Times New Roman"/>
          <w:b/>
          <w:szCs w:val="24"/>
        </w:rPr>
        <w:t>39</w:t>
      </w:r>
      <w:r w:rsidR="00680827" w:rsidRPr="007C0DE0">
        <w:rPr>
          <w:rFonts w:cs="Times New Roman"/>
          <w:b/>
          <w:szCs w:val="24"/>
        </w:rPr>
        <w:t xml:space="preserve"> </w:t>
      </w:r>
      <w:r w:rsidRPr="007C0DE0">
        <w:rPr>
          <w:rFonts w:cs="Times New Roman"/>
          <w:b/>
          <w:szCs w:val="24"/>
        </w:rPr>
        <w:t>–</w:t>
      </w:r>
      <w:r w:rsidR="007744E5">
        <w:rPr>
          <w:rFonts w:cs="Times New Roman"/>
          <w:b/>
          <w:szCs w:val="24"/>
        </w:rPr>
        <w:t xml:space="preserve"> </w:t>
      </w:r>
      <w:r w:rsidR="0057674E">
        <w:rPr>
          <w:rFonts w:cs="Times New Roman"/>
          <w:szCs w:val="24"/>
        </w:rPr>
        <w:t>(1)</w:t>
      </w:r>
      <w:r w:rsidR="00E012EE">
        <w:t>Yurtiçi Fuar Düzenleme y</w:t>
      </w:r>
      <w:r w:rsidR="00E87319" w:rsidRPr="007C0DE0">
        <w:t xml:space="preserve">etki belgesinin </w:t>
      </w:r>
      <w:r w:rsidR="0057674E">
        <w:t xml:space="preserve">Birlik tarafından </w:t>
      </w:r>
      <w:r w:rsidR="00E87319" w:rsidRPr="007C0DE0">
        <w:t>iptali işleminin tesis edilmesini gerektiren fiil ve haller şunlardır:</w:t>
      </w:r>
    </w:p>
    <w:p w14:paraId="2AE58002" w14:textId="2653C5E1" w:rsidR="00EE0B7D" w:rsidRPr="007C0DE0" w:rsidRDefault="00EE0B7D" w:rsidP="00853FBF">
      <w:pPr>
        <w:pStyle w:val="ListeParagraf"/>
        <w:numPr>
          <w:ilvl w:val="1"/>
          <w:numId w:val="51"/>
        </w:numPr>
        <w:spacing w:after="160" w:line="259" w:lineRule="auto"/>
        <w:ind w:left="1843" w:firstLine="567"/>
        <w:jc w:val="both"/>
      </w:pPr>
      <w:r w:rsidRPr="007C0DE0">
        <w:t xml:space="preserve">Teminatın </w:t>
      </w:r>
      <w:r w:rsidR="00DF230A">
        <w:t>30 gün</w:t>
      </w:r>
      <w:r w:rsidRPr="007C0DE0">
        <w:t xml:space="preserve"> içerisinde tamamlanmaması,</w:t>
      </w:r>
    </w:p>
    <w:p w14:paraId="2A8D47F0" w14:textId="7DF34B87" w:rsidR="005A74BE" w:rsidRDefault="00EE0B7D" w:rsidP="00853FBF">
      <w:pPr>
        <w:pStyle w:val="ListeParagraf"/>
        <w:numPr>
          <w:ilvl w:val="1"/>
          <w:numId w:val="51"/>
        </w:numPr>
        <w:spacing w:after="160" w:line="259" w:lineRule="auto"/>
        <w:ind w:left="1843" w:firstLine="567"/>
        <w:jc w:val="both"/>
      </w:pPr>
      <w:r w:rsidRPr="007C0DE0">
        <w:t>Hakkında takvime alınmama ve takvimden çıkarma işlem</w:t>
      </w:r>
      <w:r w:rsidR="006241EF">
        <w:t>i tesis edilen düzenleyiciye 5</w:t>
      </w:r>
      <w:r w:rsidRPr="007C0DE0">
        <w:t xml:space="preserve"> yıl içerisinde aynı veya başka bir sebeple üçüncü defa takvime alınmama ve takvimden çıkarma </w:t>
      </w:r>
      <w:r w:rsidR="007744E5">
        <w:t>işlemi tesis edilmesi</w:t>
      </w:r>
      <w:r w:rsidR="00AE33BF">
        <w:t>,</w:t>
      </w:r>
    </w:p>
    <w:p w14:paraId="788AD463" w14:textId="5B4D10F7" w:rsidR="005A74BE" w:rsidRPr="00FD76EB" w:rsidRDefault="005A74BE" w:rsidP="00853FBF">
      <w:pPr>
        <w:pStyle w:val="ListeParagraf"/>
        <w:numPr>
          <w:ilvl w:val="1"/>
          <w:numId w:val="51"/>
        </w:numPr>
        <w:spacing w:after="160" w:line="259" w:lineRule="auto"/>
        <w:ind w:left="1843" w:firstLine="567"/>
        <w:jc w:val="both"/>
      </w:pPr>
      <w:proofErr w:type="gramStart"/>
      <w:r w:rsidRPr="00FD76EB">
        <w:t>Fuara ilişkin her türlü tanıtım (mektup, broşür, reklam, diğer basılı evrak ve/veya sosyal medya, internet sayfası vb.) ile elektronik, yazılı ve görsel yayınlarda düzenleyici firmanın adına yer verilmemesi ve fuar katılımcı sözleşmesinin düzenleyici firma dışında farklı taraf ile imzalanmış olması</w:t>
      </w:r>
      <w:r w:rsidR="00646D39" w:rsidRPr="00FD76EB">
        <w:t xml:space="preserve"> hallerinin</w:t>
      </w:r>
      <w:r w:rsidR="00D37C94">
        <w:t xml:space="preserve">, Oda/Borsa Denetim </w:t>
      </w:r>
      <w:r w:rsidR="00D37C94" w:rsidRPr="00CF54FC">
        <w:t xml:space="preserve">Raporu </w:t>
      </w:r>
      <w:r w:rsidR="00240587">
        <w:t>ve</w:t>
      </w:r>
      <w:r w:rsidRPr="00CF54FC">
        <w:t xml:space="preserve"> Birlikçe</w:t>
      </w:r>
      <w:r w:rsidRPr="00FD76EB">
        <w:t xml:space="preserve"> tespit edilmesi</w:t>
      </w:r>
      <w:r w:rsidR="00646D39" w:rsidRPr="00FD76EB">
        <w:t>,</w:t>
      </w:r>
      <w:proofErr w:type="gramEnd"/>
    </w:p>
    <w:p w14:paraId="23813E23" w14:textId="18019974" w:rsidR="00646D39" w:rsidRPr="00FD76EB" w:rsidRDefault="00646D39" w:rsidP="00853FBF">
      <w:pPr>
        <w:pStyle w:val="ListeParagraf"/>
        <w:numPr>
          <w:ilvl w:val="1"/>
          <w:numId w:val="51"/>
        </w:numPr>
        <w:spacing w:after="160" w:line="259" w:lineRule="auto"/>
        <w:ind w:left="1843" w:firstLine="567"/>
        <w:jc w:val="both"/>
      </w:pPr>
      <w:r w:rsidRPr="00FD76EB">
        <w:t>Yetki belgesi alma şartlarından herhangi birinin kaybedilmesi</w:t>
      </w:r>
    </w:p>
    <w:p w14:paraId="741C1673" w14:textId="161D8C54" w:rsidR="00EE0B7D" w:rsidRPr="007C0DE0" w:rsidRDefault="007744E5" w:rsidP="00853FBF">
      <w:pPr>
        <w:jc w:val="both"/>
        <w:rPr>
          <w:rFonts w:eastAsia="Times New Roman" w:cs="Times New Roman"/>
          <w:szCs w:val="24"/>
          <w:lang w:eastAsia="tr-TR"/>
        </w:rPr>
      </w:pPr>
      <w:proofErr w:type="gramStart"/>
      <w:r>
        <w:rPr>
          <w:rFonts w:eastAsia="Times New Roman" w:cs="Times New Roman"/>
          <w:szCs w:val="24"/>
          <w:lang w:eastAsia="tr-TR"/>
        </w:rPr>
        <w:t>hallerinde</w:t>
      </w:r>
      <w:proofErr w:type="gramEnd"/>
      <w:r>
        <w:rPr>
          <w:rFonts w:eastAsia="Times New Roman" w:cs="Times New Roman"/>
          <w:szCs w:val="24"/>
          <w:lang w:eastAsia="tr-TR"/>
        </w:rPr>
        <w:t xml:space="preserve"> </w:t>
      </w:r>
      <w:r w:rsidR="00EE0B7D" w:rsidRPr="007C0DE0">
        <w:rPr>
          <w:rFonts w:eastAsia="Times New Roman" w:cs="Times New Roman"/>
          <w:szCs w:val="24"/>
          <w:lang w:eastAsia="tr-TR"/>
        </w:rPr>
        <w:t>düzenleyicinin</w:t>
      </w:r>
      <w:r w:rsidR="00E012EE">
        <w:rPr>
          <w:rFonts w:eastAsia="Times New Roman" w:cs="Times New Roman"/>
          <w:szCs w:val="24"/>
          <w:lang w:eastAsia="tr-TR"/>
        </w:rPr>
        <w:t xml:space="preserve"> yurtiçi fuar düzenleme</w:t>
      </w:r>
      <w:r w:rsidR="00EE0B7D" w:rsidRPr="007C0DE0">
        <w:rPr>
          <w:rFonts w:eastAsia="Times New Roman" w:cs="Times New Roman"/>
          <w:szCs w:val="24"/>
          <w:lang w:eastAsia="tr-TR"/>
        </w:rPr>
        <w:t xml:space="preserve"> yetki belgesi</w:t>
      </w:r>
      <w:r w:rsidR="00112CC7" w:rsidRPr="007C0DE0">
        <w:rPr>
          <w:rFonts w:eastAsia="Times New Roman" w:cs="Times New Roman"/>
          <w:szCs w:val="24"/>
          <w:lang w:eastAsia="tr-TR"/>
        </w:rPr>
        <w:t xml:space="preserve"> Birlik tarafından </w:t>
      </w:r>
      <w:r w:rsidR="00CE454E">
        <w:rPr>
          <w:rFonts w:eastAsia="Times New Roman" w:cs="Times New Roman"/>
          <w:szCs w:val="24"/>
          <w:lang w:eastAsia="tr-TR"/>
        </w:rPr>
        <w:t>iptal edilir</w:t>
      </w:r>
      <w:r w:rsidR="00112CC7" w:rsidRPr="007C0DE0">
        <w:rPr>
          <w:rFonts w:eastAsia="Times New Roman" w:cs="Times New Roman"/>
          <w:szCs w:val="24"/>
          <w:lang w:eastAsia="tr-TR"/>
        </w:rPr>
        <w:t>.</w:t>
      </w:r>
    </w:p>
    <w:p w14:paraId="08286E82" w14:textId="56414CDC" w:rsidR="00F261A4" w:rsidRPr="00E73027" w:rsidRDefault="00BD5124" w:rsidP="00853FBF">
      <w:pPr>
        <w:ind w:firstLine="567"/>
        <w:jc w:val="both"/>
      </w:pPr>
      <w:r>
        <w:t xml:space="preserve">(2) </w:t>
      </w:r>
      <w:r w:rsidR="00E012EE">
        <w:t>Yurtiçi fuar düzenleme y</w:t>
      </w:r>
      <w:r w:rsidR="00F261A4" w:rsidRPr="007C0DE0">
        <w:t xml:space="preserve">etki belgesinin </w:t>
      </w:r>
      <w:r w:rsidR="0057674E">
        <w:t>iptali</w:t>
      </w:r>
      <w:r w:rsidR="00F261A4" w:rsidRPr="007C0DE0">
        <w:t xml:space="preserve"> nedeniyle katılımcı, fuar alanı sahibi ya da işletmecisi ve üçüncü şahıslar yönünden doğabilecek zararlardan düzenleyici sorumludur. Ayrıca bu konuda Birliğin uğrayacağı zararlar da düzenleyici tarafından karşılanır.  </w:t>
      </w:r>
    </w:p>
    <w:p w14:paraId="6D03A84C" w14:textId="75E72B3F" w:rsidR="00A15513" w:rsidRPr="007C0DE0" w:rsidRDefault="00BD5124" w:rsidP="00853FBF">
      <w:pPr>
        <w:ind w:firstLine="567"/>
        <w:jc w:val="both"/>
      </w:pPr>
      <w:r>
        <w:t xml:space="preserve">(3) </w:t>
      </w:r>
      <w:r w:rsidR="00E012EE">
        <w:t>Yurtiçi fuar düzenleme y</w:t>
      </w:r>
      <w:r w:rsidR="00E012EE" w:rsidRPr="007C0DE0">
        <w:t xml:space="preserve">etki </w:t>
      </w:r>
      <w:r w:rsidR="00F261A4" w:rsidRPr="007C0DE0">
        <w:t xml:space="preserve">belgesi </w:t>
      </w:r>
      <w:r w:rsidR="0057674E">
        <w:t>iptal</w:t>
      </w:r>
      <w:r w:rsidR="00AE33BF">
        <w:t xml:space="preserve"> </w:t>
      </w:r>
      <w:r w:rsidR="0057674E">
        <w:t xml:space="preserve">edilen </w:t>
      </w:r>
      <w:r w:rsidR="00F261A4" w:rsidRPr="007C0DE0">
        <w:t>düzenleyicinin iptal tarihinden itibaren bir tam yıl geçmeden yeni yetki belgesi başvurusu kabul edilmez.</w:t>
      </w:r>
    </w:p>
    <w:p w14:paraId="0ED1E861" w14:textId="5790AF48" w:rsidR="00F261A4" w:rsidRDefault="00A16889" w:rsidP="00853FBF">
      <w:pPr>
        <w:ind w:firstLine="567"/>
        <w:jc w:val="both"/>
      </w:pPr>
      <w:r>
        <w:t xml:space="preserve">(4) </w:t>
      </w:r>
      <w:r w:rsidR="00ED5053">
        <w:t>Yurtiçi fuar düzenleme y</w:t>
      </w:r>
      <w:r w:rsidR="00ED5053" w:rsidRPr="007C0DE0">
        <w:t xml:space="preserve">etki </w:t>
      </w:r>
      <w:r w:rsidR="00B67205">
        <w:t xml:space="preserve">belgesi </w:t>
      </w:r>
      <w:r w:rsidR="0057674E">
        <w:t>iptal edilen</w:t>
      </w:r>
      <w:r w:rsidR="00AE33BF">
        <w:t xml:space="preserve"> </w:t>
      </w:r>
      <w:r w:rsidR="00B67205">
        <w:t>düzenleyici firmada ortaklığı bulunan gerçek veya</w:t>
      </w:r>
      <w:r w:rsidR="00646D39">
        <w:t xml:space="preserve"> tüzel</w:t>
      </w:r>
      <w:r w:rsidR="00B67205">
        <w:t xml:space="preserve"> kişiler</w:t>
      </w:r>
      <w:r w:rsidR="00646D39">
        <w:t>,</w:t>
      </w:r>
      <w:r w:rsidR="003F7E85">
        <w:t xml:space="preserve"> ortaklıklarının bulunduğu başka bir firma ile</w:t>
      </w:r>
      <w:r w:rsidR="00B67205">
        <w:t xml:space="preserve"> </w:t>
      </w:r>
      <w:r w:rsidR="003F7E85">
        <w:t xml:space="preserve">yetki belgesi iptal süresi üzerinden </w:t>
      </w:r>
      <w:r w:rsidR="00A15513" w:rsidRPr="007C0DE0">
        <w:t>bir tam yı</w:t>
      </w:r>
      <w:r w:rsidR="00B67205">
        <w:t>l</w:t>
      </w:r>
      <w:r w:rsidR="00A15513" w:rsidRPr="007C0DE0">
        <w:t xml:space="preserve"> geçmeden</w:t>
      </w:r>
      <w:r w:rsidR="00646D39">
        <w:t xml:space="preserve"> yetki belgesi</w:t>
      </w:r>
      <w:r w:rsidR="00A15513" w:rsidRPr="007C0DE0">
        <w:t xml:space="preserve"> </w:t>
      </w:r>
      <w:r w:rsidR="00646D39">
        <w:t xml:space="preserve">başvurusu yapamaz. </w:t>
      </w:r>
    </w:p>
    <w:p w14:paraId="101DA109" w14:textId="77777777" w:rsidR="00646D39" w:rsidRPr="004A5DAA" w:rsidRDefault="00646D39" w:rsidP="00853FBF">
      <w:pPr>
        <w:ind w:firstLine="567"/>
        <w:jc w:val="both"/>
      </w:pPr>
    </w:p>
    <w:p w14:paraId="6ED40BB4" w14:textId="5EB0C0BE" w:rsidR="00B77EDA" w:rsidRPr="00400C5C" w:rsidRDefault="00B77EDA" w:rsidP="00400C5C">
      <w:pPr>
        <w:pStyle w:val="KonuBal"/>
        <w:spacing w:after="160" w:line="259" w:lineRule="auto"/>
        <w:rPr>
          <w:rFonts w:ascii="Times New Roman" w:hAnsi="Times New Roman" w:cs="Times New Roman"/>
          <w:color w:val="auto"/>
          <w:sz w:val="24"/>
          <w:szCs w:val="28"/>
        </w:rPr>
      </w:pPr>
      <w:r w:rsidRPr="00400C5C">
        <w:rPr>
          <w:rFonts w:ascii="Times New Roman" w:hAnsi="Times New Roman" w:cs="Times New Roman"/>
          <w:color w:val="auto"/>
          <w:sz w:val="24"/>
          <w:szCs w:val="28"/>
        </w:rPr>
        <w:t>YEDİNCİ BÖLÜM</w:t>
      </w:r>
    </w:p>
    <w:p w14:paraId="3DDF34BB" w14:textId="30A5B475" w:rsidR="0057674E" w:rsidRPr="00400C5C" w:rsidRDefault="0057674E" w:rsidP="00400C5C">
      <w:pPr>
        <w:pStyle w:val="KonuBal"/>
        <w:spacing w:after="160" w:line="259" w:lineRule="auto"/>
        <w:rPr>
          <w:rFonts w:ascii="Times New Roman" w:hAnsi="Times New Roman" w:cs="Times New Roman"/>
          <w:color w:val="auto"/>
          <w:sz w:val="24"/>
          <w:szCs w:val="28"/>
        </w:rPr>
      </w:pPr>
      <w:r w:rsidRPr="00400C5C">
        <w:rPr>
          <w:rFonts w:ascii="Times New Roman" w:hAnsi="Times New Roman" w:cs="Times New Roman"/>
          <w:color w:val="auto"/>
          <w:sz w:val="24"/>
          <w:szCs w:val="28"/>
        </w:rPr>
        <w:t>Ücretler ve Teminat Yükümlülükleri</w:t>
      </w:r>
    </w:p>
    <w:p w14:paraId="1C91F0D6" w14:textId="77777777" w:rsidR="0057674E" w:rsidRPr="007C0DE0" w:rsidRDefault="0057674E" w:rsidP="00853FBF">
      <w:pPr>
        <w:ind w:firstLine="567"/>
        <w:jc w:val="both"/>
        <w:rPr>
          <w:rFonts w:cs="Times New Roman"/>
          <w:b/>
          <w:szCs w:val="24"/>
        </w:rPr>
      </w:pPr>
      <w:r w:rsidRPr="007C0DE0">
        <w:rPr>
          <w:rFonts w:cs="Times New Roman"/>
          <w:b/>
          <w:szCs w:val="24"/>
        </w:rPr>
        <w:t>Ücretler ve Hadler</w:t>
      </w:r>
    </w:p>
    <w:p w14:paraId="25D0F778" w14:textId="4713F176" w:rsidR="0057674E" w:rsidRPr="00ED5053" w:rsidRDefault="0057674E" w:rsidP="00853FBF">
      <w:pPr>
        <w:ind w:firstLine="567"/>
        <w:jc w:val="both"/>
        <w:rPr>
          <w:rFonts w:eastAsiaTheme="majorEastAsia" w:cs="Times New Roman"/>
          <w:szCs w:val="32"/>
        </w:rPr>
      </w:pPr>
      <w:proofErr w:type="gramStart"/>
      <w:r w:rsidRPr="007C0DE0">
        <w:rPr>
          <w:rFonts w:cs="Times New Roman"/>
          <w:b/>
          <w:szCs w:val="24"/>
        </w:rPr>
        <w:t>M</w:t>
      </w:r>
      <w:r>
        <w:rPr>
          <w:rFonts w:cs="Times New Roman"/>
          <w:b/>
          <w:szCs w:val="24"/>
        </w:rPr>
        <w:t xml:space="preserve">adde </w:t>
      </w:r>
      <w:r w:rsidR="00680827">
        <w:rPr>
          <w:rFonts w:cs="Times New Roman"/>
          <w:b/>
          <w:szCs w:val="24"/>
        </w:rPr>
        <w:t>40</w:t>
      </w:r>
      <w:r w:rsidR="00680827" w:rsidRPr="007C0DE0">
        <w:rPr>
          <w:rFonts w:cs="Times New Roman"/>
          <w:b/>
          <w:szCs w:val="24"/>
        </w:rPr>
        <w:t xml:space="preserve"> </w:t>
      </w:r>
      <w:r w:rsidRPr="007C0DE0">
        <w:rPr>
          <w:rFonts w:cs="Times New Roman"/>
          <w:b/>
          <w:szCs w:val="24"/>
        </w:rPr>
        <w:t>–</w:t>
      </w:r>
      <w:r w:rsidRPr="007C0DE0">
        <w:rPr>
          <w:rFonts w:cs="Times New Roman"/>
          <w:b/>
        </w:rPr>
        <w:t xml:space="preserve"> </w:t>
      </w:r>
      <w:r w:rsidRPr="007C0DE0">
        <w:rPr>
          <w:rFonts w:eastAsiaTheme="majorEastAsia" w:cs="Times New Roman"/>
          <w:szCs w:val="32"/>
        </w:rPr>
        <w:t xml:space="preserve">(1) Yurtiçi fuar düzenleme yetki belgesi alma veya yenileme başvurusu ile fuar takviminde yer almak üzere yapılan fuar düzenleme başvurusu ve fuar takvimine ekleme, fuar takviminde yer almış bir fuara ilişkin </w:t>
      </w:r>
      <w:r w:rsidR="00936AAA">
        <w:rPr>
          <w:rFonts w:eastAsiaTheme="majorEastAsia" w:cs="Times New Roman"/>
          <w:szCs w:val="32"/>
        </w:rPr>
        <w:t>de</w:t>
      </w:r>
      <w:r w:rsidRPr="007C0DE0">
        <w:rPr>
          <w:rFonts w:eastAsiaTheme="majorEastAsia" w:cs="Times New Roman"/>
          <w:szCs w:val="32"/>
        </w:rPr>
        <w:t>ğişiklik</w:t>
      </w:r>
      <w:r>
        <w:rPr>
          <w:rFonts w:eastAsiaTheme="majorEastAsia" w:cs="Times New Roman"/>
          <w:szCs w:val="32"/>
        </w:rPr>
        <w:t>,</w:t>
      </w:r>
      <w:r w:rsidRPr="007C0DE0">
        <w:rPr>
          <w:rFonts w:eastAsiaTheme="majorEastAsia" w:cs="Times New Roman"/>
          <w:szCs w:val="32"/>
        </w:rPr>
        <w:t xml:space="preserve"> fuarın iptal edilmesi başvurusu için </w:t>
      </w:r>
      <w:r>
        <w:rPr>
          <w:rFonts w:eastAsiaTheme="majorEastAsia" w:cs="Times New Roman"/>
          <w:szCs w:val="32"/>
        </w:rPr>
        <w:t xml:space="preserve">fuar niteliğine göre </w:t>
      </w:r>
      <w:r w:rsidRPr="007C0DE0">
        <w:rPr>
          <w:rFonts w:eastAsiaTheme="majorEastAsia" w:cs="Times New Roman"/>
          <w:szCs w:val="32"/>
        </w:rPr>
        <w:t>alınacak ücretlere ilişkin fuar düzenleme ücret tarifesi belirlenir.</w:t>
      </w:r>
      <w:proofErr w:type="gramEnd"/>
    </w:p>
    <w:p w14:paraId="72EF2BC6" w14:textId="1DDD6AFB" w:rsidR="0057674E" w:rsidRPr="0099041D" w:rsidRDefault="00DE6F0C" w:rsidP="00853FBF">
      <w:pPr>
        <w:ind w:firstLine="567"/>
        <w:jc w:val="both"/>
        <w:rPr>
          <w:rFonts w:eastAsiaTheme="majorEastAsia"/>
          <w:szCs w:val="32"/>
        </w:rPr>
      </w:pPr>
      <w:r>
        <w:rPr>
          <w:rFonts w:eastAsiaTheme="majorEastAsia"/>
          <w:szCs w:val="32"/>
        </w:rPr>
        <w:t xml:space="preserve">(2) </w:t>
      </w:r>
      <w:r w:rsidR="0057674E" w:rsidRPr="0099041D">
        <w:rPr>
          <w:rFonts w:eastAsiaTheme="majorEastAsia"/>
          <w:szCs w:val="32"/>
        </w:rPr>
        <w:t>Ücret tarifesi, bir sonraki yılbaşından itibaren geçerli olmak üzere her yıl Aralık ayı içinde Birlik tarafından tespit olunur. Bu tarife, Sistemde ve Birlik internet sayfasında yayınlanır.</w:t>
      </w:r>
    </w:p>
    <w:p w14:paraId="120506BB" w14:textId="77777777" w:rsidR="00971035" w:rsidRDefault="00971035" w:rsidP="00853FBF">
      <w:pPr>
        <w:ind w:firstLine="567"/>
        <w:rPr>
          <w:rFonts w:cs="Times New Roman"/>
          <w:b/>
          <w:szCs w:val="24"/>
        </w:rPr>
      </w:pPr>
    </w:p>
    <w:p w14:paraId="5C6F467C" w14:textId="38F10978" w:rsidR="0057674E" w:rsidRPr="007C0DE0" w:rsidRDefault="0057674E" w:rsidP="00853FBF">
      <w:pPr>
        <w:ind w:firstLine="567"/>
        <w:rPr>
          <w:rFonts w:cs="Times New Roman"/>
          <w:b/>
          <w:szCs w:val="24"/>
        </w:rPr>
      </w:pPr>
      <w:r w:rsidRPr="007C0DE0">
        <w:rPr>
          <w:rFonts w:cs="Times New Roman"/>
          <w:b/>
          <w:szCs w:val="24"/>
        </w:rPr>
        <w:lastRenderedPageBreak/>
        <w:t>Nakit Teminat</w:t>
      </w:r>
    </w:p>
    <w:p w14:paraId="33EFF11E" w14:textId="54385019" w:rsidR="0057674E" w:rsidRPr="001A42CE" w:rsidRDefault="0057674E" w:rsidP="00853FBF">
      <w:pPr>
        <w:ind w:firstLine="567"/>
        <w:jc w:val="both"/>
        <w:rPr>
          <w:rFonts w:cs="Times New Roman"/>
          <w:b/>
        </w:rPr>
      </w:pPr>
      <w:r w:rsidRPr="007C0DE0">
        <w:rPr>
          <w:rFonts w:cs="Times New Roman"/>
          <w:b/>
          <w:szCs w:val="24"/>
        </w:rPr>
        <w:t>M</w:t>
      </w:r>
      <w:r>
        <w:rPr>
          <w:rFonts w:cs="Times New Roman"/>
          <w:b/>
          <w:szCs w:val="24"/>
        </w:rPr>
        <w:t xml:space="preserve">adde </w:t>
      </w:r>
      <w:r w:rsidR="00680827">
        <w:rPr>
          <w:rFonts w:cs="Times New Roman"/>
          <w:b/>
          <w:szCs w:val="24"/>
        </w:rPr>
        <w:t>41</w:t>
      </w:r>
      <w:r w:rsidR="00680827" w:rsidRPr="007C0DE0">
        <w:rPr>
          <w:rFonts w:cs="Times New Roman"/>
          <w:b/>
          <w:szCs w:val="24"/>
        </w:rPr>
        <w:t xml:space="preserve"> </w:t>
      </w:r>
      <w:r w:rsidRPr="007C0DE0">
        <w:rPr>
          <w:rFonts w:cs="Times New Roman"/>
          <w:b/>
          <w:szCs w:val="24"/>
        </w:rPr>
        <w:t xml:space="preserve">– </w:t>
      </w:r>
      <w:r w:rsidRPr="007C0DE0">
        <w:rPr>
          <w:rFonts w:eastAsiaTheme="majorEastAsia" w:cs="Times New Roman"/>
          <w:szCs w:val="32"/>
        </w:rPr>
        <w:t xml:space="preserve">(1) Fuar düzenleme yetki belgesi talebinde bulunan şirketlerden, fuar takviminde yer alacak fuarlara ilişkin verecekleri taahhütleri yerine getirmelerini sağlamak amacıyla nakit teminat alınır. Teminat tutarı, maddeye göre tespit ve ilan edilecek olan ücret tarifesinde gösterilir. </w:t>
      </w:r>
    </w:p>
    <w:p w14:paraId="1701DF39" w14:textId="05A5659A" w:rsidR="0057674E" w:rsidRPr="007C0DE0" w:rsidRDefault="0057674E" w:rsidP="00853FBF">
      <w:pPr>
        <w:ind w:firstLine="567"/>
        <w:jc w:val="both"/>
        <w:rPr>
          <w:rFonts w:eastAsiaTheme="majorEastAsia" w:cs="Times New Roman"/>
          <w:szCs w:val="32"/>
        </w:rPr>
      </w:pPr>
      <w:r w:rsidRPr="007C0DE0">
        <w:rPr>
          <w:rFonts w:eastAsiaTheme="majorEastAsia" w:cs="Times New Roman"/>
          <w:szCs w:val="32"/>
        </w:rPr>
        <w:t xml:space="preserve"> (2) Bu </w:t>
      </w:r>
      <w:r w:rsidR="00CE454E">
        <w:rPr>
          <w:rFonts w:eastAsiaTheme="majorEastAsia" w:cs="Times New Roman"/>
          <w:szCs w:val="32"/>
        </w:rPr>
        <w:t>Usul ve Esasların</w:t>
      </w:r>
      <w:r w:rsidRPr="007C0DE0">
        <w:rPr>
          <w:rFonts w:eastAsiaTheme="majorEastAsia" w:cs="Times New Roman"/>
          <w:szCs w:val="32"/>
        </w:rPr>
        <w:t xml:space="preserve"> </w:t>
      </w:r>
      <w:r>
        <w:rPr>
          <w:rFonts w:eastAsiaTheme="majorEastAsia" w:cs="Times New Roman"/>
          <w:szCs w:val="32"/>
        </w:rPr>
        <w:t>3</w:t>
      </w:r>
      <w:r w:rsidR="001E1687">
        <w:rPr>
          <w:rFonts w:eastAsiaTheme="majorEastAsia" w:cs="Times New Roman"/>
          <w:szCs w:val="32"/>
        </w:rPr>
        <w:t xml:space="preserve">7 </w:t>
      </w:r>
      <w:proofErr w:type="spellStart"/>
      <w:r>
        <w:rPr>
          <w:rFonts w:eastAsiaTheme="majorEastAsia" w:cs="Times New Roman"/>
          <w:szCs w:val="32"/>
        </w:rPr>
        <w:t>nc</w:t>
      </w:r>
      <w:r w:rsidR="00400CF5">
        <w:rPr>
          <w:rFonts w:eastAsiaTheme="majorEastAsia" w:cs="Times New Roman"/>
          <w:szCs w:val="32"/>
        </w:rPr>
        <w:t>i</w:t>
      </w:r>
      <w:proofErr w:type="spellEnd"/>
      <w:r>
        <w:rPr>
          <w:rFonts w:eastAsiaTheme="majorEastAsia" w:cs="Times New Roman"/>
          <w:szCs w:val="32"/>
        </w:rPr>
        <w:t xml:space="preserve"> </w:t>
      </w:r>
      <w:r w:rsidRPr="007C0DE0">
        <w:rPr>
          <w:rFonts w:eastAsiaTheme="majorEastAsia" w:cs="Times New Roman"/>
          <w:szCs w:val="32"/>
        </w:rPr>
        <w:t>maddesin</w:t>
      </w:r>
      <w:r w:rsidR="001E1687">
        <w:rPr>
          <w:rFonts w:eastAsiaTheme="majorEastAsia" w:cs="Times New Roman"/>
          <w:szCs w:val="32"/>
        </w:rPr>
        <w:t xml:space="preserve">in 2 </w:t>
      </w:r>
      <w:proofErr w:type="spellStart"/>
      <w:r>
        <w:rPr>
          <w:rFonts w:eastAsiaTheme="majorEastAsia" w:cs="Times New Roman"/>
          <w:szCs w:val="32"/>
        </w:rPr>
        <w:t>nci</w:t>
      </w:r>
      <w:proofErr w:type="spellEnd"/>
      <w:r>
        <w:rPr>
          <w:rFonts w:eastAsiaTheme="majorEastAsia" w:cs="Times New Roman"/>
          <w:szCs w:val="32"/>
        </w:rPr>
        <w:t xml:space="preserve"> fıkrasında</w:t>
      </w:r>
      <w:r w:rsidRPr="007C0DE0">
        <w:rPr>
          <w:rFonts w:eastAsiaTheme="majorEastAsia" w:cs="Times New Roman"/>
          <w:szCs w:val="32"/>
        </w:rPr>
        <w:t xml:space="preserve"> öngörülen şartların </w:t>
      </w:r>
      <w:r w:rsidR="00400CF5">
        <w:rPr>
          <w:rFonts w:eastAsiaTheme="majorEastAsia" w:cs="Times New Roman"/>
          <w:szCs w:val="32"/>
        </w:rPr>
        <w:t>oluşması durumunda</w:t>
      </w:r>
      <w:r w:rsidRPr="007C0DE0">
        <w:rPr>
          <w:rFonts w:eastAsiaTheme="majorEastAsia" w:cs="Times New Roman"/>
          <w:szCs w:val="32"/>
        </w:rPr>
        <w:t xml:space="preserve"> teminat Birlik tarafından irat kaydedilir. </w:t>
      </w:r>
    </w:p>
    <w:p w14:paraId="3DDD4095" w14:textId="6D7C0F12" w:rsidR="0057674E" w:rsidRPr="007C0DE0" w:rsidRDefault="0057674E" w:rsidP="00853FBF">
      <w:pPr>
        <w:ind w:firstLine="567"/>
        <w:jc w:val="both"/>
        <w:rPr>
          <w:rFonts w:eastAsiaTheme="majorEastAsia" w:cs="Times New Roman"/>
          <w:szCs w:val="32"/>
        </w:rPr>
      </w:pPr>
      <w:r w:rsidRPr="007C0DE0">
        <w:rPr>
          <w:rFonts w:eastAsiaTheme="majorEastAsia" w:cs="Times New Roman"/>
          <w:szCs w:val="32"/>
        </w:rPr>
        <w:t>(</w:t>
      </w:r>
      <w:r>
        <w:rPr>
          <w:rFonts w:eastAsiaTheme="majorEastAsia" w:cs="Times New Roman"/>
          <w:szCs w:val="32"/>
        </w:rPr>
        <w:t>3</w:t>
      </w:r>
      <w:r w:rsidRPr="007C0DE0">
        <w:rPr>
          <w:rFonts w:eastAsiaTheme="majorEastAsia" w:cs="Times New Roman"/>
          <w:szCs w:val="32"/>
        </w:rPr>
        <w:t>) Birliğe başvurarak yetki belgesini iptal ettiren veya yetki belgesini yenilemeyen dü</w:t>
      </w:r>
      <w:r w:rsidR="009F3493">
        <w:rPr>
          <w:rFonts w:eastAsiaTheme="majorEastAsia" w:cs="Times New Roman"/>
          <w:szCs w:val="32"/>
        </w:rPr>
        <w:t>zenleyicilere ait nakit teminat</w:t>
      </w:r>
      <w:r w:rsidRPr="007C0DE0">
        <w:rPr>
          <w:rFonts w:eastAsiaTheme="majorEastAsia" w:cs="Times New Roman"/>
          <w:szCs w:val="32"/>
        </w:rPr>
        <w:t xml:space="preserve"> Birlik tarafından iade edilir.</w:t>
      </w:r>
    </w:p>
    <w:p w14:paraId="3217237F" w14:textId="77777777" w:rsidR="0057674E" w:rsidRPr="007C0DE0" w:rsidRDefault="0057674E" w:rsidP="00853FBF">
      <w:pPr>
        <w:pStyle w:val="OrtaBalkBold"/>
        <w:spacing w:after="160" w:line="259" w:lineRule="auto"/>
        <w:ind w:firstLine="567"/>
        <w:rPr>
          <w:sz w:val="24"/>
          <w:szCs w:val="24"/>
        </w:rPr>
      </w:pPr>
    </w:p>
    <w:p w14:paraId="30921B5A" w14:textId="5C486651" w:rsidR="004F1865" w:rsidRPr="00400C5C" w:rsidRDefault="0057674E" w:rsidP="00400C5C">
      <w:pPr>
        <w:pStyle w:val="KonuBal"/>
        <w:spacing w:after="160" w:line="259" w:lineRule="auto"/>
        <w:rPr>
          <w:rFonts w:ascii="Times New Roman" w:hAnsi="Times New Roman" w:cs="Times New Roman"/>
          <w:color w:val="auto"/>
          <w:sz w:val="24"/>
          <w:szCs w:val="28"/>
        </w:rPr>
      </w:pPr>
      <w:r w:rsidRPr="00400C5C">
        <w:rPr>
          <w:rFonts w:ascii="Times New Roman" w:hAnsi="Times New Roman" w:cs="Times New Roman"/>
          <w:color w:val="auto"/>
          <w:sz w:val="24"/>
          <w:szCs w:val="28"/>
        </w:rPr>
        <w:t>DİĞER HÜKÜMLER</w:t>
      </w:r>
    </w:p>
    <w:p w14:paraId="4FC05682" w14:textId="21FDD1CF" w:rsidR="00475A85" w:rsidRPr="007C0DE0" w:rsidRDefault="00475A85" w:rsidP="00853FBF">
      <w:pPr>
        <w:ind w:firstLine="567"/>
        <w:jc w:val="both"/>
        <w:rPr>
          <w:rFonts w:cs="Times New Roman"/>
          <w:b/>
          <w:szCs w:val="24"/>
        </w:rPr>
      </w:pPr>
      <w:r w:rsidRPr="007C0DE0">
        <w:rPr>
          <w:rFonts w:cs="Times New Roman"/>
          <w:b/>
          <w:szCs w:val="24"/>
        </w:rPr>
        <w:t>Fuarcılık Bilgi Sistemi</w:t>
      </w:r>
    </w:p>
    <w:p w14:paraId="7030236F" w14:textId="5BB9230E" w:rsidR="004F1865" w:rsidRPr="0057674E" w:rsidRDefault="0080441C" w:rsidP="00853FBF">
      <w:pPr>
        <w:ind w:firstLine="567"/>
        <w:jc w:val="both"/>
        <w:rPr>
          <w:rFonts w:cs="Times New Roman"/>
        </w:rPr>
      </w:pPr>
      <w:r w:rsidRPr="0057674E">
        <w:rPr>
          <w:rFonts w:cs="Times New Roman"/>
          <w:b/>
          <w:szCs w:val="24"/>
        </w:rPr>
        <w:t xml:space="preserve">Madde </w:t>
      </w:r>
      <w:r w:rsidR="00680827">
        <w:rPr>
          <w:rFonts w:cs="Times New Roman"/>
          <w:b/>
          <w:szCs w:val="24"/>
        </w:rPr>
        <w:t>42</w:t>
      </w:r>
      <w:r w:rsidR="00680827" w:rsidRPr="0057674E">
        <w:rPr>
          <w:rFonts w:cs="Times New Roman"/>
          <w:b/>
          <w:szCs w:val="24"/>
        </w:rPr>
        <w:t xml:space="preserve"> </w:t>
      </w:r>
      <w:r w:rsidR="004F1865" w:rsidRPr="0057674E">
        <w:rPr>
          <w:rFonts w:cs="Times New Roman"/>
          <w:b/>
          <w:szCs w:val="24"/>
        </w:rPr>
        <w:t xml:space="preserve">– </w:t>
      </w:r>
      <w:r w:rsidR="004F1865" w:rsidRPr="0057674E">
        <w:rPr>
          <w:rFonts w:cs="Times New Roman"/>
          <w:b/>
          <w:szCs w:val="24"/>
        </w:rPr>
        <w:tab/>
      </w:r>
      <w:r w:rsidR="004F1865" w:rsidRPr="0057674E">
        <w:rPr>
          <w:rFonts w:cs="Times New Roman"/>
          <w:szCs w:val="24"/>
        </w:rPr>
        <w:t xml:space="preserve">(1) </w:t>
      </w:r>
      <w:r w:rsidR="004F1865" w:rsidRPr="0057674E">
        <w:rPr>
          <w:rFonts w:eastAsia="Times New Roman" w:cs="Times New Roman"/>
          <w:szCs w:val="24"/>
          <w:lang w:eastAsia="tr-TR"/>
        </w:rPr>
        <w:t>Birlik tarafından kurulan Fuarcılık Bilgi Sistemi ile Oda ve Borsalar tarafından Birliğin onayına sunulan fuar işlemleri de dâhil olmak üzere yurt içinde düzenlenen fuarlara ilişkin tüm iş ve işlemler elektronik ortamda gerçekleştirilir.</w:t>
      </w:r>
      <w:r w:rsidR="004F1865" w:rsidRPr="0057674E">
        <w:rPr>
          <w:rFonts w:cs="Times New Roman"/>
        </w:rPr>
        <w:t xml:space="preserve"> </w:t>
      </w:r>
      <w:r w:rsidR="007A1E98" w:rsidRPr="0057674E">
        <w:rPr>
          <w:rFonts w:cs="Times New Roman"/>
        </w:rPr>
        <w:t>Düzenleyici</w:t>
      </w:r>
      <w:r w:rsidR="004F1865" w:rsidRPr="0057674E">
        <w:rPr>
          <w:rFonts w:cs="Times New Roman"/>
        </w:rPr>
        <w:t>, başvuruları ile ilgili olarak Birliğin vereceği kararların sonuçlarını, Sistem üzerinden takip etmekle yükümlüdür.</w:t>
      </w:r>
    </w:p>
    <w:p w14:paraId="73D22328" w14:textId="77777777" w:rsidR="00BD5124" w:rsidRDefault="00BD5124" w:rsidP="00853FBF">
      <w:pPr>
        <w:ind w:firstLine="567"/>
        <w:jc w:val="both"/>
        <w:rPr>
          <w:bCs/>
        </w:rPr>
      </w:pPr>
      <w:r>
        <w:rPr>
          <w:bCs/>
        </w:rPr>
        <w:t xml:space="preserve">(2) </w:t>
      </w:r>
      <w:r w:rsidR="004F1865" w:rsidRPr="00BD5124">
        <w:rPr>
          <w:bCs/>
        </w:rPr>
        <w:t>Sistem</w:t>
      </w:r>
      <w:r w:rsidR="00DF230A" w:rsidRPr="00BD5124">
        <w:rPr>
          <w:bCs/>
        </w:rPr>
        <w:t>,</w:t>
      </w:r>
      <w:r w:rsidR="004F1865" w:rsidRPr="00BD5124">
        <w:rPr>
          <w:bCs/>
        </w:rPr>
        <w:t xml:space="preserve"> yurt içinde düzenlenen fuarlara ilişkin bu Usul ve Esaslar kapsamındaki bilgilerin kayıt altına alınmasını, muhafaza edilmesini, veri tabanının oluşturulmasını, izlenmesini, değerlendirilmesini ve gerekli bilgilerin kamuoyu ve ilgililerle paylaşılmasını amaçlamaktadır. </w:t>
      </w:r>
    </w:p>
    <w:p w14:paraId="15DB95A8" w14:textId="305C35AA" w:rsidR="004F1865" w:rsidRPr="0057674E" w:rsidRDefault="00BD5124" w:rsidP="00853FBF">
      <w:pPr>
        <w:ind w:firstLine="567"/>
        <w:jc w:val="both"/>
        <w:rPr>
          <w:bCs/>
        </w:rPr>
      </w:pPr>
      <w:r>
        <w:rPr>
          <w:bCs/>
        </w:rPr>
        <w:t xml:space="preserve">(3) </w:t>
      </w:r>
      <w:r w:rsidR="004F1865" w:rsidRPr="0057674E">
        <w:rPr>
          <w:bCs/>
        </w:rPr>
        <w:t>Sistem</w:t>
      </w:r>
      <w:r w:rsidR="00DF230A" w:rsidRPr="0057674E">
        <w:rPr>
          <w:bCs/>
        </w:rPr>
        <w:t xml:space="preserve"> üzerinden</w:t>
      </w:r>
      <w:r w:rsidR="004F1865" w:rsidRPr="0057674E">
        <w:rPr>
          <w:bCs/>
        </w:rPr>
        <w:t xml:space="preserve"> başvurular</w:t>
      </w:r>
      <w:r w:rsidR="00DF230A" w:rsidRPr="0057674E">
        <w:rPr>
          <w:bCs/>
        </w:rPr>
        <w:t>,</w:t>
      </w:r>
      <w:r w:rsidR="004F1865" w:rsidRPr="0057674E">
        <w:rPr>
          <w:bCs/>
        </w:rPr>
        <w:t xml:space="preserve"> 5174 sayılı Kanun’un 9. Maddesinde bahsi geçen ortak veri tabanına (TOBB BS üyelik sistemi) kayıtlı şirket temsilcisinin elektronik imzası ile gerçekleştirilir.</w:t>
      </w:r>
    </w:p>
    <w:p w14:paraId="2408F958" w14:textId="09403904" w:rsidR="004F1865" w:rsidRPr="00BD5124" w:rsidRDefault="00BD5124" w:rsidP="00853FBF">
      <w:pPr>
        <w:ind w:firstLine="567"/>
        <w:jc w:val="both"/>
        <w:rPr>
          <w:bCs/>
        </w:rPr>
      </w:pPr>
      <w:r>
        <w:rPr>
          <w:bCs/>
        </w:rPr>
        <w:t xml:space="preserve">(4) </w:t>
      </w:r>
      <w:r w:rsidR="004F1865" w:rsidRPr="00BD5124">
        <w:rPr>
          <w:bCs/>
        </w:rPr>
        <w:t>Birlik, Sistem üzerindeki kayıtların her zaman güncel olması için gerekli tedbirleri alır.</w:t>
      </w:r>
    </w:p>
    <w:p w14:paraId="07526F00" w14:textId="06E8FD26" w:rsidR="004F1865" w:rsidRPr="0057674E" w:rsidRDefault="00BD5124" w:rsidP="00853FBF">
      <w:pPr>
        <w:ind w:firstLine="567"/>
        <w:jc w:val="both"/>
      </w:pPr>
      <w:r>
        <w:t xml:space="preserve">(5) </w:t>
      </w:r>
      <w:r w:rsidR="004F1865" w:rsidRPr="0057674E">
        <w:t>Sistem üzerinden yapılan tüm başvurular, Birlik tarafından onaylanmadığı sürece, şirket tarafından, Sistem üzerinden geri çekilebilir.</w:t>
      </w:r>
    </w:p>
    <w:p w14:paraId="0079182A" w14:textId="67BBB219" w:rsidR="004F1865" w:rsidRPr="0057674E" w:rsidRDefault="00BD5124" w:rsidP="00853FBF">
      <w:pPr>
        <w:ind w:firstLine="567"/>
        <w:jc w:val="both"/>
      </w:pPr>
      <w:r>
        <w:t xml:space="preserve">(6) </w:t>
      </w:r>
      <w:r w:rsidR="004F1865" w:rsidRPr="0057674E">
        <w:t>Reddedilen başvurular ile şirket tarafından geri çekilen başvurulara ilişkin başvuru ücreti iade edilmez.</w:t>
      </w:r>
    </w:p>
    <w:p w14:paraId="030E9CAE" w14:textId="0C372879" w:rsidR="00475A85" w:rsidRPr="007C0DE0" w:rsidRDefault="00475A85" w:rsidP="00853FBF">
      <w:pPr>
        <w:ind w:firstLine="567"/>
        <w:jc w:val="both"/>
        <w:rPr>
          <w:rFonts w:cs="Times New Roman"/>
          <w:b/>
          <w:szCs w:val="24"/>
        </w:rPr>
      </w:pPr>
      <w:r w:rsidRPr="007C0DE0">
        <w:rPr>
          <w:rFonts w:cs="Times New Roman"/>
          <w:b/>
          <w:szCs w:val="24"/>
        </w:rPr>
        <w:t>Dış Ticaret ve Gümrük Mevzuatına Aykırı Davranış</w:t>
      </w:r>
    </w:p>
    <w:p w14:paraId="677727B1" w14:textId="79B7A401" w:rsidR="0005669D" w:rsidRPr="007C0DE0" w:rsidRDefault="0005669D" w:rsidP="00853FBF">
      <w:pPr>
        <w:ind w:firstLine="567"/>
        <w:jc w:val="both"/>
        <w:rPr>
          <w:rFonts w:eastAsiaTheme="majorEastAsia" w:cs="Times New Roman"/>
          <w:szCs w:val="32"/>
        </w:rPr>
      </w:pPr>
      <w:r w:rsidRPr="007C0DE0">
        <w:rPr>
          <w:rFonts w:cs="Times New Roman"/>
          <w:b/>
          <w:szCs w:val="24"/>
        </w:rPr>
        <w:t>M</w:t>
      </w:r>
      <w:r w:rsidR="001A42CE">
        <w:rPr>
          <w:rFonts w:cs="Times New Roman"/>
          <w:b/>
          <w:szCs w:val="24"/>
        </w:rPr>
        <w:t>adde</w:t>
      </w:r>
      <w:r w:rsidR="00AE33BF">
        <w:rPr>
          <w:rFonts w:cs="Times New Roman"/>
          <w:b/>
          <w:szCs w:val="24"/>
        </w:rPr>
        <w:t xml:space="preserve"> </w:t>
      </w:r>
      <w:r w:rsidR="00680827">
        <w:rPr>
          <w:rFonts w:cs="Times New Roman"/>
          <w:b/>
          <w:szCs w:val="24"/>
        </w:rPr>
        <w:t>43</w:t>
      </w:r>
      <w:r w:rsidR="00680827" w:rsidRPr="007C0DE0">
        <w:rPr>
          <w:rFonts w:cs="Times New Roman"/>
          <w:b/>
          <w:szCs w:val="24"/>
        </w:rPr>
        <w:t xml:space="preserve"> </w:t>
      </w:r>
      <w:r w:rsidRPr="007C0DE0">
        <w:rPr>
          <w:rFonts w:cs="Times New Roman"/>
          <w:b/>
          <w:szCs w:val="24"/>
        </w:rPr>
        <w:t xml:space="preserve">– </w:t>
      </w:r>
      <w:r w:rsidRPr="007C0DE0">
        <w:rPr>
          <w:rFonts w:eastAsiaTheme="majorEastAsia" w:cs="Times New Roman"/>
          <w:szCs w:val="32"/>
        </w:rPr>
        <w:t xml:space="preserve">(1) Fuarlarda dış ticaret ve gümrük mevzuatına aykırı hareket edilemez. </w:t>
      </w:r>
    </w:p>
    <w:p w14:paraId="613AA537" w14:textId="77777777" w:rsidR="0005669D" w:rsidRPr="007C0DE0" w:rsidRDefault="0005669D" w:rsidP="00853FBF">
      <w:pPr>
        <w:ind w:firstLine="567"/>
        <w:jc w:val="both"/>
        <w:rPr>
          <w:rFonts w:eastAsiaTheme="majorEastAsia" w:cs="Times New Roman"/>
          <w:szCs w:val="32"/>
        </w:rPr>
      </w:pPr>
      <w:r w:rsidRPr="007C0DE0">
        <w:rPr>
          <w:rFonts w:eastAsiaTheme="majorEastAsia" w:cs="Times New Roman"/>
          <w:szCs w:val="32"/>
        </w:rPr>
        <w:t xml:space="preserve">(2) Aykırılığın tespiti halinde düzenleyici, bu durumu yetkili makamlara bildirmekle ve satış yapılan stantları kapatmakla yükümlüdür. </w:t>
      </w:r>
    </w:p>
    <w:p w14:paraId="69C3EFDA" w14:textId="77777777" w:rsidR="00971035" w:rsidRDefault="00971035" w:rsidP="00853FBF">
      <w:pPr>
        <w:ind w:firstLine="567"/>
        <w:jc w:val="both"/>
        <w:rPr>
          <w:rFonts w:cs="Times New Roman"/>
          <w:b/>
          <w:szCs w:val="24"/>
        </w:rPr>
      </w:pPr>
    </w:p>
    <w:p w14:paraId="69ED5C42" w14:textId="77777777" w:rsidR="00971035" w:rsidRDefault="00971035" w:rsidP="00853FBF">
      <w:pPr>
        <w:ind w:firstLine="567"/>
        <w:jc w:val="both"/>
        <w:rPr>
          <w:rFonts w:cs="Times New Roman"/>
          <w:b/>
          <w:szCs w:val="24"/>
        </w:rPr>
      </w:pPr>
    </w:p>
    <w:p w14:paraId="5EBA8AFB" w14:textId="77777777" w:rsidR="00971035" w:rsidRDefault="00971035" w:rsidP="00853FBF">
      <w:pPr>
        <w:ind w:firstLine="567"/>
        <w:jc w:val="both"/>
        <w:rPr>
          <w:rFonts w:cs="Times New Roman"/>
          <w:b/>
          <w:szCs w:val="24"/>
        </w:rPr>
      </w:pPr>
    </w:p>
    <w:p w14:paraId="53E6BE17" w14:textId="0B33D68D" w:rsidR="00475A85" w:rsidRPr="007C0DE0" w:rsidRDefault="00475A85" w:rsidP="00853FBF">
      <w:pPr>
        <w:ind w:firstLine="567"/>
        <w:jc w:val="both"/>
        <w:rPr>
          <w:rFonts w:cs="Times New Roman"/>
          <w:b/>
          <w:szCs w:val="24"/>
        </w:rPr>
      </w:pPr>
      <w:bookmarkStart w:id="1" w:name="_GoBack"/>
      <w:bookmarkEnd w:id="1"/>
      <w:r w:rsidRPr="007C0DE0">
        <w:rPr>
          <w:rFonts w:cs="Times New Roman"/>
          <w:b/>
          <w:szCs w:val="24"/>
        </w:rPr>
        <w:lastRenderedPageBreak/>
        <w:t>Duyurular</w:t>
      </w:r>
    </w:p>
    <w:p w14:paraId="1864A653" w14:textId="6787A1DD" w:rsidR="00D4008B" w:rsidRDefault="0005669D" w:rsidP="00853FBF">
      <w:pPr>
        <w:ind w:firstLine="567"/>
        <w:jc w:val="both"/>
      </w:pPr>
      <w:r w:rsidRPr="007C0DE0">
        <w:rPr>
          <w:rFonts w:cs="Times New Roman"/>
          <w:b/>
          <w:szCs w:val="24"/>
        </w:rPr>
        <w:t>M</w:t>
      </w:r>
      <w:r w:rsidR="001A42CE">
        <w:rPr>
          <w:rFonts w:cs="Times New Roman"/>
          <w:b/>
          <w:szCs w:val="24"/>
        </w:rPr>
        <w:t>adde</w:t>
      </w:r>
      <w:r w:rsidR="00AE33BF">
        <w:rPr>
          <w:rFonts w:cs="Times New Roman"/>
          <w:b/>
          <w:szCs w:val="24"/>
        </w:rPr>
        <w:t xml:space="preserve"> </w:t>
      </w:r>
      <w:r w:rsidR="00680827">
        <w:rPr>
          <w:rFonts w:cs="Times New Roman"/>
          <w:b/>
          <w:szCs w:val="24"/>
        </w:rPr>
        <w:t>44</w:t>
      </w:r>
      <w:r w:rsidR="00680827" w:rsidRPr="007C0DE0">
        <w:rPr>
          <w:rFonts w:cs="Times New Roman"/>
          <w:b/>
          <w:szCs w:val="24"/>
        </w:rPr>
        <w:t xml:space="preserve"> </w:t>
      </w:r>
      <w:r w:rsidRPr="007C0DE0">
        <w:rPr>
          <w:rFonts w:cs="Times New Roman"/>
          <w:b/>
          <w:szCs w:val="24"/>
        </w:rPr>
        <w:t xml:space="preserve">– </w:t>
      </w:r>
      <w:r w:rsidR="001A42CE" w:rsidRPr="001A42CE">
        <w:rPr>
          <w:rFonts w:cs="Times New Roman"/>
          <w:szCs w:val="24"/>
        </w:rPr>
        <w:t>(1)</w:t>
      </w:r>
      <w:r w:rsidR="001A42CE">
        <w:rPr>
          <w:rFonts w:cs="Times New Roman"/>
          <w:b/>
          <w:szCs w:val="24"/>
        </w:rPr>
        <w:t xml:space="preserve"> </w:t>
      </w:r>
      <w:r w:rsidR="00D4008B" w:rsidRPr="007C0DE0">
        <w:t>Bu Esaslar çerçevesinde duyuru</w:t>
      </w:r>
      <w:r w:rsidR="009D4105">
        <w:t>lması gereken hususlar</w:t>
      </w:r>
      <w:r w:rsidR="0057674E">
        <w:t xml:space="preserve"> </w:t>
      </w:r>
      <w:r w:rsidR="00D4008B" w:rsidRPr="007C0DE0">
        <w:t>internet sitesinde ve/veya Sistem Ana Sayfasında ilan edilir. Düzenleyiciler, internet sitesinde ve/veya Sistem Ana Sayfasında ilan edilen duyuruları takip etmekle yükümlüdür.</w:t>
      </w:r>
    </w:p>
    <w:p w14:paraId="61FDB048" w14:textId="562FD412" w:rsidR="007F010C" w:rsidRDefault="007F010C" w:rsidP="00853FBF">
      <w:pPr>
        <w:ind w:firstLine="567"/>
        <w:jc w:val="both"/>
        <w:rPr>
          <w:rFonts w:cs="Times New Roman"/>
          <w:b/>
          <w:szCs w:val="24"/>
        </w:rPr>
      </w:pPr>
      <w:r w:rsidRPr="007F010C">
        <w:rPr>
          <w:rFonts w:cs="Times New Roman"/>
          <w:b/>
          <w:szCs w:val="24"/>
        </w:rPr>
        <w:t>Yürürlükten Kaldırılan Mevzuat</w:t>
      </w:r>
    </w:p>
    <w:p w14:paraId="4A86C258" w14:textId="004423DB" w:rsidR="00D4008B" w:rsidRPr="007C0DE0" w:rsidRDefault="007F010C" w:rsidP="00853FBF">
      <w:pPr>
        <w:ind w:firstLine="567"/>
        <w:jc w:val="both"/>
        <w:rPr>
          <w:rFonts w:cs="Times New Roman"/>
          <w:szCs w:val="24"/>
        </w:rPr>
      </w:pPr>
      <w:r>
        <w:rPr>
          <w:rFonts w:cs="Times New Roman"/>
          <w:b/>
          <w:szCs w:val="24"/>
        </w:rPr>
        <w:t xml:space="preserve">Madde 45 – </w:t>
      </w:r>
      <w:r w:rsidRPr="007F010C">
        <w:rPr>
          <w:rFonts w:cs="Times New Roman"/>
          <w:szCs w:val="24"/>
        </w:rPr>
        <w:t>(1)</w:t>
      </w:r>
      <w:r>
        <w:rPr>
          <w:rFonts w:cs="Times New Roman"/>
          <w:b/>
          <w:szCs w:val="24"/>
        </w:rPr>
        <w:t xml:space="preserve"> </w:t>
      </w:r>
      <w:r>
        <w:t>Birlik Yönetim Kurulunun 27.02.2007 tarih ve 242 sayılı kararı ile verilen yetkiye istinaden 04/01/2005 tarih ve 1088 sayılı kararı ile onaylanmış olan “Yurt İçinde Fuar Düzenlenmesine Dair Usul ve Esaslar” yürürlükten kaldırılmıştır.</w:t>
      </w:r>
    </w:p>
    <w:p w14:paraId="1CB235C6" w14:textId="7BC5A81F" w:rsidR="00475A85" w:rsidRPr="001A42CE" w:rsidRDefault="00475A85" w:rsidP="00853FBF">
      <w:pPr>
        <w:ind w:left="426" w:firstLine="567"/>
        <w:jc w:val="both"/>
        <w:rPr>
          <w:b/>
        </w:rPr>
      </w:pPr>
      <w:r w:rsidRPr="001A42CE">
        <w:rPr>
          <w:b/>
        </w:rPr>
        <w:t>Yürürlük</w:t>
      </w:r>
    </w:p>
    <w:p w14:paraId="03274C8A" w14:textId="56265B86" w:rsidR="007A1E98" w:rsidRPr="0057674E" w:rsidRDefault="00D4008B" w:rsidP="00853FBF">
      <w:pPr>
        <w:ind w:firstLine="567"/>
        <w:jc w:val="both"/>
        <w:rPr>
          <w:b/>
        </w:rPr>
      </w:pPr>
      <w:r w:rsidRPr="001A42CE">
        <w:rPr>
          <w:b/>
        </w:rPr>
        <w:t>M</w:t>
      </w:r>
      <w:r w:rsidR="001A42CE">
        <w:rPr>
          <w:b/>
        </w:rPr>
        <w:t>adde</w:t>
      </w:r>
      <w:r w:rsidRPr="001A42CE">
        <w:rPr>
          <w:b/>
        </w:rPr>
        <w:t xml:space="preserve"> </w:t>
      </w:r>
      <w:r w:rsidR="00680827" w:rsidRPr="001A42CE">
        <w:rPr>
          <w:b/>
        </w:rPr>
        <w:t>4</w:t>
      </w:r>
      <w:r w:rsidR="007F010C">
        <w:rPr>
          <w:b/>
        </w:rPr>
        <w:t>6</w:t>
      </w:r>
      <w:r w:rsidR="00680827" w:rsidRPr="001A42CE">
        <w:rPr>
          <w:b/>
        </w:rPr>
        <w:t xml:space="preserve"> </w:t>
      </w:r>
      <w:r w:rsidR="007A1E98" w:rsidRPr="001A42CE">
        <w:rPr>
          <w:b/>
        </w:rPr>
        <w:t xml:space="preserve">– </w:t>
      </w:r>
      <w:r w:rsidR="00BB428F" w:rsidRPr="00BB428F">
        <w:t>(1)</w:t>
      </w:r>
      <w:r w:rsidR="00BB428F">
        <w:rPr>
          <w:b/>
        </w:rPr>
        <w:t xml:space="preserve"> </w:t>
      </w:r>
      <w:r w:rsidR="007F010C">
        <w:t xml:space="preserve">Bu Esaslar Birlik Yönetim Kurulunun </w:t>
      </w:r>
      <w:r w:rsidR="00A16889">
        <w:t>28-29.07.2023</w:t>
      </w:r>
      <w:r w:rsidR="007F010C">
        <w:t xml:space="preserve"> tarih ve </w:t>
      </w:r>
      <w:r w:rsidR="00A16889">
        <w:t xml:space="preserve">39 </w:t>
      </w:r>
      <w:r w:rsidR="007F010C">
        <w:t xml:space="preserve">sayılı kararı ile verilen yetkiye </w:t>
      </w:r>
      <w:proofErr w:type="gramStart"/>
      <w:r w:rsidR="007F010C">
        <w:t xml:space="preserve">istinaden  </w:t>
      </w:r>
      <w:r w:rsidR="009D4105">
        <w:t>22</w:t>
      </w:r>
      <w:proofErr w:type="gramEnd"/>
      <w:r w:rsidR="009D4105">
        <w:t>/01/2026</w:t>
      </w:r>
      <w:r w:rsidR="007F010C">
        <w:t xml:space="preserve"> tarih ve </w:t>
      </w:r>
      <w:r w:rsidR="009D4105">
        <w:t xml:space="preserve">41 </w:t>
      </w:r>
      <w:r w:rsidR="007F010C">
        <w:t xml:space="preserve">sayılı kararı ile onaylanarak </w:t>
      </w:r>
      <w:r w:rsidR="00240587">
        <w:t>01.02.2026</w:t>
      </w:r>
      <w:r w:rsidR="007F010C">
        <w:t xml:space="preserve"> tarihinde yürürlüğe </w:t>
      </w:r>
      <w:r w:rsidR="007A1E98" w:rsidRPr="007C0DE0">
        <w:t>girer.</w:t>
      </w:r>
    </w:p>
    <w:p w14:paraId="283F10DB" w14:textId="167659AF" w:rsidR="00475A85" w:rsidRPr="001A42CE" w:rsidRDefault="00475A85" w:rsidP="00853FBF">
      <w:pPr>
        <w:ind w:firstLine="567"/>
        <w:jc w:val="both"/>
        <w:rPr>
          <w:b/>
        </w:rPr>
      </w:pPr>
      <w:r w:rsidRPr="001A42CE">
        <w:rPr>
          <w:b/>
        </w:rPr>
        <w:t>Yürütme</w:t>
      </w:r>
    </w:p>
    <w:p w14:paraId="170BB964" w14:textId="133435E8" w:rsidR="00D4008B" w:rsidRPr="0057674E" w:rsidRDefault="00D4008B" w:rsidP="00853FBF">
      <w:pPr>
        <w:ind w:firstLine="567"/>
        <w:jc w:val="both"/>
        <w:rPr>
          <w:rFonts w:cs="Times New Roman"/>
          <w:b/>
        </w:rPr>
      </w:pPr>
      <w:r w:rsidRPr="001A42CE">
        <w:rPr>
          <w:b/>
        </w:rPr>
        <w:t>M</w:t>
      </w:r>
      <w:r w:rsidR="001A42CE" w:rsidRPr="001A42CE">
        <w:rPr>
          <w:b/>
        </w:rPr>
        <w:t>adde</w:t>
      </w:r>
      <w:r w:rsidR="00AE33BF">
        <w:rPr>
          <w:b/>
        </w:rPr>
        <w:t xml:space="preserve"> </w:t>
      </w:r>
      <w:r w:rsidR="00680827">
        <w:rPr>
          <w:b/>
        </w:rPr>
        <w:t>4</w:t>
      </w:r>
      <w:r w:rsidR="007F010C">
        <w:rPr>
          <w:b/>
        </w:rPr>
        <w:t>7</w:t>
      </w:r>
      <w:r w:rsidR="00680827" w:rsidRPr="001A42CE">
        <w:rPr>
          <w:b/>
        </w:rPr>
        <w:t xml:space="preserve"> </w:t>
      </w:r>
      <w:r w:rsidR="007A1E98" w:rsidRPr="001A42CE">
        <w:rPr>
          <w:b/>
        </w:rPr>
        <w:t xml:space="preserve">– </w:t>
      </w:r>
      <w:r w:rsidR="00BB428F" w:rsidRPr="00BB428F">
        <w:t>(1)</w:t>
      </w:r>
      <w:r w:rsidR="00BB428F">
        <w:t xml:space="preserve"> </w:t>
      </w:r>
      <w:r w:rsidR="007A1E98" w:rsidRPr="007C0DE0">
        <w:rPr>
          <w:rFonts w:cs="Times New Roman"/>
        </w:rPr>
        <w:t>Bu Esaslar Türkiye Odalar ve Borsalar Birliği Başkanı tarafından yürütülür.</w:t>
      </w:r>
      <w:r w:rsidR="007A1E98" w:rsidRPr="007C0DE0">
        <w:rPr>
          <w:rFonts w:cs="Times New Roman"/>
          <w:b/>
        </w:rPr>
        <w:t xml:space="preserve"> </w:t>
      </w:r>
    </w:p>
    <w:p w14:paraId="73DA0A80" w14:textId="0CAC0BC7" w:rsidR="00D4008B" w:rsidRPr="007C0DE0" w:rsidRDefault="00D4008B" w:rsidP="00853FBF">
      <w:pPr>
        <w:ind w:firstLine="567"/>
        <w:jc w:val="both"/>
        <w:rPr>
          <w:rFonts w:cs="Times New Roman"/>
        </w:rPr>
      </w:pPr>
      <w:r w:rsidRPr="007C0DE0">
        <w:rPr>
          <w:rFonts w:cs="Times New Roman"/>
          <w:b/>
          <w:szCs w:val="24"/>
        </w:rPr>
        <w:t>GEÇİCİ MADDE 1 –</w:t>
      </w:r>
      <w:r w:rsidRPr="007C0DE0">
        <w:rPr>
          <w:rFonts w:cs="Times New Roman"/>
          <w:b/>
        </w:rPr>
        <w:t xml:space="preserve"> </w:t>
      </w:r>
      <w:r w:rsidRPr="007C0DE0">
        <w:rPr>
          <w:rFonts w:cs="Times New Roman"/>
        </w:rPr>
        <w:t xml:space="preserve">Bu Esasların yürürlüğe konulmasından önce uygulanmış olan müeyyideler bu Esasların uygulanmasında da dikkate alınır. </w:t>
      </w:r>
    </w:p>
    <w:p w14:paraId="2DCDBB2E" w14:textId="490936AD" w:rsidR="00651DD5" w:rsidRDefault="00D4008B" w:rsidP="00853FBF">
      <w:pPr>
        <w:ind w:firstLine="567"/>
        <w:jc w:val="both"/>
        <w:rPr>
          <w:rFonts w:cs="Times New Roman"/>
          <w:szCs w:val="24"/>
        </w:rPr>
      </w:pPr>
      <w:r w:rsidRPr="007C0DE0">
        <w:rPr>
          <w:rFonts w:cs="Times New Roman"/>
          <w:b/>
          <w:szCs w:val="24"/>
        </w:rPr>
        <w:t xml:space="preserve">GEÇİCİ MADDE 2 – </w:t>
      </w:r>
      <w:r w:rsidR="00651DD5" w:rsidRPr="0057674E">
        <w:rPr>
          <w:rFonts w:cs="Times New Roman"/>
          <w:szCs w:val="24"/>
        </w:rPr>
        <w:t>Yurtiçi fu</w:t>
      </w:r>
      <w:r w:rsidR="00A91826" w:rsidRPr="0057674E">
        <w:rPr>
          <w:rFonts w:cs="Times New Roman"/>
          <w:szCs w:val="24"/>
        </w:rPr>
        <w:t xml:space="preserve">ar düzenleme yetki belgesi başvuru sürecini </w:t>
      </w:r>
      <w:r w:rsidR="00651DD5" w:rsidRPr="0057674E">
        <w:rPr>
          <w:rFonts w:cs="Times New Roman"/>
          <w:szCs w:val="24"/>
        </w:rPr>
        <w:t>2024 yılı içerisinde</w:t>
      </w:r>
      <w:r w:rsidR="00A91826" w:rsidRPr="0057674E">
        <w:rPr>
          <w:rFonts w:cs="Times New Roman"/>
          <w:szCs w:val="24"/>
        </w:rPr>
        <w:t xml:space="preserve"> tamamlamış</w:t>
      </w:r>
      <w:r w:rsidR="00651DD5" w:rsidRPr="0057674E">
        <w:rPr>
          <w:rFonts w:cs="Times New Roman"/>
          <w:szCs w:val="24"/>
        </w:rPr>
        <w:t xml:space="preserve"> olan düzenleyiciler</w:t>
      </w:r>
      <w:r w:rsidR="0057674E" w:rsidRPr="0057674E">
        <w:rPr>
          <w:rFonts w:cs="Times New Roman"/>
          <w:szCs w:val="24"/>
        </w:rPr>
        <w:t xml:space="preserve"> için</w:t>
      </w:r>
      <w:r w:rsidR="006B7E0E" w:rsidRPr="0057674E">
        <w:rPr>
          <w:rFonts w:cs="Times New Roman"/>
          <w:szCs w:val="24"/>
        </w:rPr>
        <w:t>,</w:t>
      </w:r>
      <w:r w:rsidR="00651DD5" w:rsidRPr="0057674E">
        <w:rPr>
          <w:rFonts w:cs="Times New Roman"/>
          <w:szCs w:val="24"/>
        </w:rPr>
        <w:t xml:space="preserve"> </w:t>
      </w:r>
      <w:r w:rsidR="006B7E0E" w:rsidRPr="0057674E">
        <w:rPr>
          <w:rFonts w:cs="Times New Roman"/>
          <w:szCs w:val="24"/>
        </w:rPr>
        <w:t xml:space="preserve">bu Esasların </w:t>
      </w:r>
      <w:r w:rsidR="006B7E0E" w:rsidRPr="00FD76EB">
        <w:rPr>
          <w:rFonts w:cs="Times New Roman"/>
          <w:szCs w:val="24"/>
        </w:rPr>
        <w:t xml:space="preserve">17. </w:t>
      </w:r>
      <w:r w:rsidR="00EF477C" w:rsidRPr="00FD76EB">
        <w:rPr>
          <w:rFonts w:cs="Times New Roman"/>
          <w:szCs w:val="24"/>
        </w:rPr>
        <w:t xml:space="preserve">maddesinin </w:t>
      </w:r>
      <w:r w:rsidR="004C6B49">
        <w:rPr>
          <w:rFonts w:cs="Times New Roman"/>
          <w:szCs w:val="24"/>
        </w:rPr>
        <w:t>8</w:t>
      </w:r>
      <w:r w:rsidR="006B7E0E" w:rsidRPr="00FD76EB">
        <w:rPr>
          <w:rFonts w:cs="Times New Roman"/>
          <w:szCs w:val="24"/>
        </w:rPr>
        <w:t xml:space="preserve">. </w:t>
      </w:r>
      <w:r w:rsidR="00FD76EB">
        <w:rPr>
          <w:rFonts w:cs="Times New Roman"/>
          <w:szCs w:val="24"/>
        </w:rPr>
        <w:t>fıkrasında ve 18. maddenin 6</w:t>
      </w:r>
      <w:r w:rsidR="00EF477C" w:rsidRPr="00FD76EB">
        <w:rPr>
          <w:rFonts w:cs="Times New Roman"/>
          <w:szCs w:val="24"/>
        </w:rPr>
        <w:t>. fıkrasında</w:t>
      </w:r>
      <w:r w:rsidR="00EF477C">
        <w:rPr>
          <w:rFonts w:cs="Times New Roman"/>
          <w:szCs w:val="24"/>
        </w:rPr>
        <w:t xml:space="preserve"> </w:t>
      </w:r>
      <w:r w:rsidR="006B7E0E" w:rsidRPr="0057674E">
        <w:rPr>
          <w:rFonts w:cs="Times New Roman"/>
          <w:szCs w:val="24"/>
        </w:rPr>
        <w:t xml:space="preserve">sıralanan yenileme süresi şartları </w:t>
      </w:r>
      <w:r w:rsidR="0057674E">
        <w:rPr>
          <w:rFonts w:cs="Times New Roman"/>
          <w:szCs w:val="24"/>
        </w:rPr>
        <w:t>01.01</w:t>
      </w:r>
      <w:r w:rsidR="00A91826" w:rsidRPr="0057674E">
        <w:rPr>
          <w:rFonts w:cs="Times New Roman"/>
          <w:szCs w:val="24"/>
        </w:rPr>
        <w:t>.202</w:t>
      </w:r>
      <w:r w:rsidR="0057674E">
        <w:rPr>
          <w:rFonts w:cs="Times New Roman"/>
          <w:szCs w:val="24"/>
        </w:rPr>
        <w:t>7</w:t>
      </w:r>
      <w:r w:rsidR="00A91826" w:rsidRPr="0057674E">
        <w:rPr>
          <w:rFonts w:cs="Times New Roman"/>
          <w:szCs w:val="24"/>
        </w:rPr>
        <w:t xml:space="preserve"> tarihinden itibaren uygulanır</w:t>
      </w:r>
      <w:r w:rsidR="006B7E0E" w:rsidRPr="0057674E">
        <w:rPr>
          <w:rFonts w:cs="Times New Roman"/>
          <w:szCs w:val="24"/>
        </w:rPr>
        <w:t>.</w:t>
      </w:r>
    </w:p>
    <w:p w14:paraId="7F7450F3" w14:textId="339DF198" w:rsidR="00B018B2" w:rsidRPr="003974C3" w:rsidRDefault="00B018B2" w:rsidP="00853FBF">
      <w:pPr>
        <w:ind w:firstLine="567"/>
        <w:jc w:val="both"/>
        <w:rPr>
          <w:rFonts w:cs="Times New Roman"/>
          <w:b/>
          <w:szCs w:val="24"/>
        </w:rPr>
      </w:pPr>
    </w:p>
    <w:sectPr w:rsidR="00B018B2" w:rsidRPr="003974C3">
      <w:footerReference w:type="default" r:id="rId8"/>
      <w:pgSz w:w="11906" w:h="16838"/>
      <w:pgMar w:top="1417"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A9CC6A5" w16cid:durableId="2CFCF697"/>
  <w16cid:commentId w16cid:paraId="7DA6E4FA" w16cid:durableId="2CFCF69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8AC881" w14:textId="77777777" w:rsidR="007845E3" w:rsidRDefault="007845E3" w:rsidP="005B2857">
      <w:pPr>
        <w:spacing w:after="0" w:line="240" w:lineRule="auto"/>
      </w:pPr>
      <w:r>
        <w:separator/>
      </w:r>
    </w:p>
  </w:endnote>
  <w:endnote w:type="continuationSeparator" w:id="0">
    <w:p w14:paraId="38F29895" w14:textId="77777777" w:rsidR="007845E3" w:rsidRDefault="007845E3" w:rsidP="005B28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2"/>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A2"/>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80672188"/>
      <w:docPartObj>
        <w:docPartGallery w:val="Page Numbers (Bottom of Page)"/>
        <w:docPartUnique/>
      </w:docPartObj>
    </w:sdtPr>
    <w:sdtEndPr/>
    <w:sdtContent>
      <w:p w14:paraId="15F56A4F" w14:textId="2B54A744" w:rsidR="009E1BC9" w:rsidRDefault="009E1BC9">
        <w:pPr>
          <w:pStyle w:val="AltBilgi"/>
          <w:jc w:val="right"/>
        </w:pPr>
        <w:r>
          <w:fldChar w:fldCharType="begin"/>
        </w:r>
        <w:r>
          <w:instrText>PAGE   \* MERGEFORMAT</w:instrText>
        </w:r>
        <w:r>
          <w:fldChar w:fldCharType="separate"/>
        </w:r>
        <w:r w:rsidR="00971035">
          <w:rPr>
            <w:noProof/>
          </w:rPr>
          <w:t>20</w:t>
        </w:r>
        <w:r>
          <w:fldChar w:fldCharType="end"/>
        </w:r>
      </w:p>
    </w:sdtContent>
  </w:sdt>
  <w:p w14:paraId="16DEEBA1" w14:textId="77777777" w:rsidR="009E1BC9" w:rsidRDefault="009E1BC9">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026A3C" w14:textId="77777777" w:rsidR="007845E3" w:rsidRDefault="007845E3" w:rsidP="005B2857">
      <w:pPr>
        <w:spacing w:after="0" w:line="240" w:lineRule="auto"/>
      </w:pPr>
      <w:r>
        <w:separator/>
      </w:r>
    </w:p>
  </w:footnote>
  <w:footnote w:type="continuationSeparator" w:id="0">
    <w:p w14:paraId="2D10F243" w14:textId="77777777" w:rsidR="007845E3" w:rsidRDefault="007845E3" w:rsidP="005B285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75217"/>
    <w:multiLevelType w:val="hybridMultilevel"/>
    <w:tmpl w:val="EDF42E32"/>
    <w:lvl w:ilvl="0" w:tplc="041F0019">
      <w:start w:val="1"/>
      <w:numFmt w:val="lowerLetter"/>
      <w:lvlText w:val="%1."/>
      <w:lvlJc w:val="left"/>
      <w:pPr>
        <w:ind w:left="1788" w:hanging="360"/>
      </w:pPr>
    </w:lvl>
    <w:lvl w:ilvl="1" w:tplc="041F0019" w:tentative="1">
      <w:start w:val="1"/>
      <w:numFmt w:val="lowerLetter"/>
      <w:lvlText w:val="%2."/>
      <w:lvlJc w:val="left"/>
      <w:pPr>
        <w:ind w:left="2508" w:hanging="360"/>
      </w:pPr>
    </w:lvl>
    <w:lvl w:ilvl="2" w:tplc="041F001B" w:tentative="1">
      <w:start w:val="1"/>
      <w:numFmt w:val="lowerRoman"/>
      <w:lvlText w:val="%3."/>
      <w:lvlJc w:val="right"/>
      <w:pPr>
        <w:ind w:left="3228" w:hanging="180"/>
      </w:pPr>
    </w:lvl>
    <w:lvl w:ilvl="3" w:tplc="041F000F" w:tentative="1">
      <w:start w:val="1"/>
      <w:numFmt w:val="decimal"/>
      <w:lvlText w:val="%4."/>
      <w:lvlJc w:val="left"/>
      <w:pPr>
        <w:ind w:left="3948" w:hanging="360"/>
      </w:pPr>
    </w:lvl>
    <w:lvl w:ilvl="4" w:tplc="041F0019" w:tentative="1">
      <w:start w:val="1"/>
      <w:numFmt w:val="lowerLetter"/>
      <w:lvlText w:val="%5."/>
      <w:lvlJc w:val="left"/>
      <w:pPr>
        <w:ind w:left="4668" w:hanging="360"/>
      </w:pPr>
    </w:lvl>
    <w:lvl w:ilvl="5" w:tplc="041F001B" w:tentative="1">
      <w:start w:val="1"/>
      <w:numFmt w:val="lowerRoman"/>
      <w:lvlText w:val="%6."/>
      <w:lvlJc w:val="right"/>
      <w:pPr>
        <w:ind w:left="5388" w:hanging="180"/>
      </w:pPr>
    </w:lvl>
    <w:lvl w:ilvl="6" w:tplc="041F000F" w:tentative="1">
      <w:start w:val="1"/>
      <w:numFmt w:val="decimal"/>
      <w:lvlText w:val="%7."/>
      <w:lvlJc w:val="left"/>
      <w:pPr>
        <w:ind w:left="6108" w:hanging="360"/>
      </w:pPr>
    </w:lvl>
    <w:lvl w:ilvl="7" w:tplc="041F0019" w:tentative="1">
      <w:start w:val="1"/>
      <w:numFmt w:val="lowerLetter"/>
      <w:lvlText w:val="%8."/>
      <w:lvlJc w:val="left"/>
      <w:pPr>
        <w:ind w:left="6828" w:hanging="360"/>
      </w:pPr>
    </w:lvl>
    <w:lvl w:ilvl="8" w:tplc="041F001B" w:tentative="1">
      <w:start w:val="1"/>
      <w:numFmt w:val="lowerRoman"/>
      <w:lvlText w:val="%9."/>
      <w:lvlJc w:val="right"/>
      <w:pPr>
        <w:ind w:left="7548" w:hanging="180"/>
      </w:pPr>
    </w:lvl>
  </w:abstractNum>
  <w:abstractNum w:abstractNumId="1" w15:restartNumberingAfterBreak="0">
    <w:nsid w:val="03760466"/>
    <w:multiLevelType w:val="hybridMultilevel"/>
    <w:tmpl w:val="BA7A9042"/>
    <w:lvl w:ilvl="0" w:tplc="041F0017">
      <w:start w:val="1"/>
      <w:numFmt w:val="lowerLetter"/>
      <w:lvlText w:val="%1)"/>
      <w:lvlJc w:val="left"/>
      <w:pPr>
        <w:ind w:left="1920" w:hanging="360"/>
      </w:pPr>
    </w:lvl>
    <w:lvl w:ilvl="1" w:tplc="041F0019" w:tentative="1">
      <w:start w:val="1"/>
      <w:numFmt w:val="lowerLetter"/>
      <w:lvlText w:val="%2."/>
      <w:lvlJc w:val="left"/>
      <w:pPr>
        <w:ind w:left="2640" w:hanging="360"/>
      </w:pPr>
    </w:lvl>
    <w:lvl w:ilvl="2" w:tplc="041F001B">
      <w:start w:val="1"/>
      <w:numFmt w:val="lowerRoman"/>
      <w:lvlText w:val="%3."/>
      <w:lvlJc w:val="right"/>
      <w:pPr>
        <w:ind w:left="3360" w:hanging="180"/>
      </w:pPr>
    </w:lvl>
    <w:lvl w:ilvl="3" w:tplc="041F000F" w:tentative="1">
      <w:start w:val="1"/>
      <w:numFmt w:val="decimal"/>
      <w:lvlText w:val="%4."/>
      <w:lvlJc w:val="left"/>
      <w:pPr>
        <w:ind w:left="4080" w:hanging="360"/>
      </w:pPr>
    </w:lvl>
    <w:lvl w:ilvl="4" w:tplc="041F0019" w:tentative="1">
      <w:start w:val="1"/>
      <w:numFmt w:val="lowerLetter"/>
      <w:lvlText w:val="%5."/>
      <w:lvlJc w:val="left"/>
      <w:pPr>
        <w:ind w:left="4800" w:hanging="360"/>
      </w:pPr>
    </w:lvl>
    <w:lvl w:ilvl="5" w:tplc="041F001B" w:tentative="1">
      <w:start w:val="1"/>
      <w:numFmt w:val="lowerRoman"/>
      <w:lvlText w:val="%6."/>
      <w:lvlJc w:val="right"/>
      <w:pPr>
        <w:ind w:left="5520" w:hanging="180"/>
      </w:pPr>
    </w:lvl>
    <w:lvl w:ilvl="6" w:tplc="041F000F" w:tentative="1">
      <w:start w:val="1"/>
      <w:numFmt w:val="decimal"/>
      <w:lvlText w:val="%7."/>
      <w:lvlJc w:val="left"/>
      <w:pPr>
        <w:ind w:left="6240" w:hanging="360"/>
      </w:pPr>
    </w:lvl>
    <w:lvl w:ilvl="7" w:tplc="041F0019" w:tentative="1">
      <w:start w:val="1"/>
      <w:numFmt w:val="lowerLetter"/>
      <w:lvlText w:val="%8."/>
      <w:lvlJc w:val="left"/>
      <w:pPr>
        <w:ind w:left="6960" w:hanging="360"/>
      </w:pPr>
    </w:lvl>
    <w:lvl w:ilvl="8" w:tplc="041F001B" w:tentative="1">
      <w:start w:val="1"/>
      <w:numFmt w:val="lowerRoman"/>
      <w:lvlText w:val="%9."/>
      <w:lvlJc w:val="right"/>
      <w:pPr>
        <w:ind w:left="7680" w:hanging="180"/>
      </w:pPr>
    </w:lvl>
  </w:abstractNum>
  <w:abstractNum w:abstractNumId="2" w15:restartNumberingAfterBreak="0">
    <w:nsid w:val="0424065E"/>
    <w:multiLevelType w:val="hybridMultilevel"/>
    <w:tmpl w:val="85CEAA4C"/>
    <w:lvl w:ilvl="0" w:tplc="AC7EFA68">
      <w:start w:val="1"/>
      <w:numFmt w:val="decimal"/>
      <w:lvlText w:val="(%1)"/>
      <w:lvlJc w:val="left"/>
      <w:pPr>
        <w:ind w:left="778" w:hanging="360"/>
      </w:pPr>
      <w:rPr>
        <w:rFonts w:hint="default"/>
        <w:b w:val="0"/>
      </w:rPr>
    </w:lvl>
    <w:lvl w:ilvl="1" w:tplc="041F0019" w:tentative="1">
      <w:start w:val="1"/>
      <w:numFmt w:val="lowerLetter"/>
      <w:lvlText w:val="%2."/>
      <w:lvlJc w:val="left"/>
      <w:pPr>
        <w:ind w:left="1498" w:hanging="360"/>
      </w:pPr>
    </w:lvl>
    <w:lvl w:ilvl="2" w:tplc="041F001B" w:tentative="1">
      <w:start w:val="1"/>
      <w:numFmt w:val="lowerRoman"/>
      <w:lvlText w:val="%3."/>
      <w:lvlJc w:val="right"/>
      <w:pPr>
        <w:ind w:left="2218" w:hanging="180"/>
      </w:pPr>
    </w:lvl>
    <w:lvl w:ilvl="3" w:tplc="041F000F" w:tentative="1">
      <w:start w:val="1"/>
      <w:numFmt w:val="decimal"/>
      <w:lvlText w:val="%4."/>
      <w:lvlJc w:val="left"/>
      <w:pPr>
        <w:ind w:left="2938" w:hanging="360"/>
      </w:pPr>
    </w:lvl>
    <w:lvl w:ilvl="4" w:tplc="041F0019" w:tentative="1">
      <w:start w:val="1"/>
      <w:numFmt w:val="lowerLetter"/>
      <w:lvlText w:val="%5."/>
      <w:lvlJc w:val="left"/>
      <w:pPr>
        <w:ind w:left="3658" w:hanging="360"/>
      </w:pPr>
    </w:lvl>
    <w:lvl w:ilvl="5" w:tplc="041F001B" w:tentative="1">
      <w:start w:val="1"/>
      <w:numFmt w:val="lowerRoman"/>
      <w:lvlText w:val="%6."/>
      <w:lvlJc w:val="right"/>
      <w:pPr>
        <w:ind w:left="4378" w:hanging="180"/>
      </w:pPr>
    </w:lvl>
    <w:lvl w:ilvl="6" w:tplc="041F000F" w:tentative="1">
      <w:start w:val="1"/>
      <w:numFmt w:val="decimal"/>
      <w:lvlText w:val="%7."/>
      <w:lvlJc w:val="left"/>
      <w:pPr>
        <w:ind w:left="5098" w:hanging="360"/>
      </w:pPr>
    </w:lvl>
    <w:lvl w:ilvl="7" w:tplc="041F0019" w:tentative="1">
      <w:start w:val="1"/>
      <w:numFmt w:val="lowerLetter"/>
      <w:lvlText w:val="%8."/>
      <w:lvlJc w:val="left"/>
      <w:pPr>
        <w:ind w:left="5818" w:hanging="360"/>
      </w:pPr>
    </w:lvl>
    <w:lvl w:ilvl="8" w:tplc="041F001B" w:tentative="1">
      <w:start w:val="1"/>
      <w:numFmt w:val="lowerRoman"/>
      <w:lvlText w:val="%9."/>
      <w:lvlJc w:val="right"/>
      <w:pPr>
        <w:ind w:left="6538" w:hanging="180"/>
      </w:pPr>
    </w:lvl>
  </w:abstractNum>
  <w:abstractNum w:abstractNumId="3" w15:restartNumberingAfterBreak="0">
    <w:nsid w:val="04A30491"/>
    <w:multiLevelType w:val="hybridMultilevel"/>
    <w:tmpl w:val="A3D0F8EA"/>
    <w:lvl w:ilvl="0" w:tplc="AA30808C">
      <w:start w:val="2"/>
      <w:numFmt w:val="decimal"/>
      <w:lvlText w:val="(%1)"/>
      <w:lvlJc w:val="left"/>
      <w:pPr>
        <w:ind w:left="2148"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05344189"/>
    <w:multiLevelType w:val="hybridMultilevel"/>
    <w:tmpl w:val="7AF6BA14"/>
    <w:lvl w:ilvl="0" w:tplc="859E90F2">
      <w:start w:val="1"/>
      <w:numFmt w:val="decimal"/>
      <w:lvlText w:val="(%1)"/>
      <w:lvlJc w:val="left"/>
      <w:pPr>
        <w:ind w:left="786" w:hanging="360"/>
      </w:pPr>
      <w:rPr>
        <w:rFonts w:hint="default"/>
        <w:b w:val="0"/>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5" w15:restartNumberingAfterBreak="0">
    <w:nsid w:val="08765953"/>
    <w:multiLevelType w:val="hybridMultilevel"/>
    <w:tmpl w:val="0D30671A"/>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6" w15:restartNumberingAfterBreak="0">
    <w:nsid w:val="08EA2B6C"/>
    <w:multiLevelType w:val="hybridMultilevel"/>
    <w:tmpl w:val="B7885D6A"/>
    <w:lvl w:ilvl="0" w:tplc="222EA9E8">
      <w:start w:val="1"/>
      <w:numFmt w:val="decimal"/>
      <w:lvlText w:val="(%1)"/>
      <w:lvlJc w:val="left"/>
      <w:pPr>
        <w:ind w:left="1068" w:hanging="360"/>
      </w:pPr>
      <w:rPr>
        <w:rFonts w:hint="default"/>
        <w:b w:val="0"/>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7" w15:restartNumberingAfterBreak="0">
    <w:nsid w:val="095C31E9"/>
    <w:multiLevelType w:val="hybridMultilevel"/>
    <w:tmpl w:val="E36894CC"/>
    <w:lvl w:ilvl="0" w:tplc="9AC4E4AA">
      <w:start w:val="2"/>
      <w:numFmt w:val="decimal"/>
      <w:lvlText w:val="(%1)"/>
      <w:lvlJc w:val="left"/>
      <w:pPr>
        <w:ind w:left="1637"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0C8442C8"/>
    <w:multiLevelType w:val="hybridMultilevel"/>
    <w:tmpl w:val="8676EB24"/>
    <w:lvl w:ilvl="0" w:tplc="E83CEC94">
      <w:start w:val="1"/>
      <w:numFmt w:val="decimal"/>
      <w:lvlText w:val="(%1)"/>
      <w:lvlJc w:val="left"/>
      <w:pPr>
        <w:ind w:left="722" w:hanging="360"/>
      </w:pPr>
      <w:rPr>
        <w:rFonts w:hint="default"/>
      </w:rPr>
    </w:lvl>
    <w:lvl w:ilvl="1" w:tplc="041F0019">
      <w:start w:val="1"/>
      <w:numFmt w:val="lowerLetter"/>
      <w:lvlText w:val="%2."/>
      <w:lvlJc w:val="left"/>
      <w:pPr>
        <w:ind w:left="1442" w:hanging="360"/>
      </w:pPr>
    </w:lvl>
    <w:lvl w:ilvl="2" w:tplc="041F001B" w:tentative="1">
      <w:start w:val="1"/>
      <w:numFmt w:val="lowerRoman"/>
      <w:lvlText w:val="%3."/>
      <w:lvlJc w:val="right"/>
      <w:pPr>
        <w:ind w:left="2162" w:hanging="180"/>
      </w:pPr>
    </w:lvl>
    <w:lvl w:ilvl="3" w:tplc="041F000F" w:tentative="1">
      <w:start w:val="1"/>
      <w:numFmt w:val="decimal"/>
      <w:lvlText w:val="%4."/>
      <w:lvlJc w:val="left"/>
      <w:pPr>
        <w:ind w:left="2882" w:hanging="360"/>
      </w:pPr>
    </w:lvl>
    <w:lvl w:ilvl="4" w:tplc="041F0019" w:tentative="1">
      <w:start w:val="1"/>
      <w:numFmt w:val="lowerLetter"/>
      <w:lvlText w:val="%5."/>
      <w:lvlJc w:val="left"/>
      <w:pPr>
        <w:ind w:left="3602" w:hanging="360"/>
      </w:pPr>
    </w:lvl>
    <w:lvl w:ilvl="5" w:tplc="041F001B" w:tentative="1">
      <w:start w:val="1"/>
      <w:numFmt w:val="lowerRoman"/>
      <w:lvlText w:val="%6."/>
      <w:lvlJc w:val="right"/>
      <w:pPr>
        <w:ind w:left="4322" w:hanging="180"/>
      </w:pPr>
    </w:lvl>
    <w:lvl w:ilvl="6" w:tplc="041F000F" w:tentative="1">
      <w:start w:val="1"/>
      <w:numFmt w:val="decimal"/>
      <w:lvlText w:val="%7."/>
      <w:lvlJc w:val="left"/>
      <w:pPr>
        <w:ind w:left="5042" w:hanging="360"/>
      </w:pPr>
    </w:lvl>
    <w:lvl w:ilvl="7" w:tplc="041F0019" w:tentative="1">
      <w:start w:val="1"/>
      <w:numFmt w:val="lowerLetter"/>
      <w:lvlText w:val="%8."/>
      <w:lvlJc w:val="left"/>
      <w:pPr>
        <w:ind w:left="5762" w:hanging="360"/>
      </w:pPr>
    </w:lvl>
    <w:lvl w:ilvl="8" w:tplc="041F001B" w:tentative="1">
      <w:start w:val="1"/>
      <w:numFmt w:val="lowerRoman"/>
      <w:lvlText w:val="%9."/>
      <w:lvlJc w:val="right"/>
      <w:pPr>
        <w:ind w:left="6482" w:hanging="180"/>
      </w:pPr>
    </w:lvl>
  </w:abstractNum>
  <w:abstractNum w:abstractNumId="9" w15:restartNumberingAfterBreak="0">
    <w:nsid w:val="0CDF0B70"/>
    <w:multiLevelType w:val="hybridMultilevel"/>
    <w:tmpl w:val="0764C4CC"/>
    <w:lvl w:ilvl="0" w:tplc="FFFFFFFF">
      <w:start w:val="1"/>
      <w:numFmt w:val="upperLetter"/>
      <w:lvlText w:val="%1)"/>
      <w:lvlJc w:val="left"/>
      <w:pPr>
        <w:ind w:left="-4976" w:hanging="360"/>
      </w:pPr>
      <w:rPr>
        <w:rFonts w:ascii="Times New Roman" w:eastAsiaTheme="minorHAnsi" w:hAnsi="Times New Roman" w:cstheme="minorBidi"/>
      </w:rPr>
    </w:lvl>
    <w:lvl w:ilvl="1" w:tplc="FFFFFFFF" w:tentative="1">
      <w:start w:val="1"/>
      <w:numFmt w:val="lowerLetter"/>
      <w:lvlText w:val="%2."/>
      <w:lvlJc w:val="left"/>
      <w:pPr>
        <w:ind w:left="-4256" w:hanging="360"/>
      </w:pPr>
    </w:lvl>
    <w:lvl w:ilvl="2" w:tplc="FFFFFFFF" w:tentative="1">
      <w:start w:val="1"/>
      <w:numFmt w:val="lowerRoman"/>
      <w:lvlText w:val="%3."/>
      <w:lvlJc w:val="right"/>
      <w:pPr>
        <w:ind w:left="-3536" w:hanging="180"/>
      </w:pPr>
    </w:lvl>
    <w:lvl w:ilvl="3" w:tplc="FFFFFFFF" w:tentative="1">
      <w:start w:val="1"/>
      <w:numFmt w:val="decimal"/>
      <w:lvlText w:val="%4."/>
      <w:lvlJc w:val="left"/>
      <w:pPr>
        <w:ind w:left="-2816" w:hanging="360"/>
      </w:pPr>
    </w:lvl>
    <w:lvl w:ilvl="4" w:tplc="FFFFFFFF" w:tentative="1">
      <w:start w:val="1"/>
      <w:numFmt w:val="lowerLetter"/>
      <w:lvlText w:val="%5."/>
      <w:lvlJc w:val="left"/>
      <w:pPr>
        <w:ind w:left="-2096" w:hanging="360"/>
      </w:pPr>
    </w:lvl>
    <w:lvl w:ilvl="5" w:tplc="FFFFFFFF" w:tentative="1">
      <w:start w:val="1"/>
      <w:numFmt w:val="lowerRoman"/>
      <w:lvlText w:val="%6."/>
      <w:lvlJc w:val="right"/>
      <w:pPr>
        <w:ind w:left="-1376" w:hanging="180"/>
      </w:pPr>
    </w:lvl>
    <w:lvl w:ilvl="6" w:tplc="FFFFFFFF" w:tentative="1">
      <w:start w:val="1"/>
      <w:numFmt w:val="decimal"/>
      <w:lvlText w:val="%7."/>
      <w:lvlJc w:val="left"/>
      <w:pPr>
        <w:ind w:left="-656" w:hanging="360"/>
      </w:pPr>
    </w:lvl>
    <w:lvl w:ilvl="7" w:tplc="FFFFFFFF" w:tentative="1">
      <w:start w:val="1"/>
      <w:numFmt w:val="lowerLetter"/>
      <w:lvlText w:val="%8."/>
      <w:lvlJc w:val="left"/>
      <w:pPr>
        <w:ind w:left="64" w:hanging="360"/>
      </w:pPr>
    </w:lvl>
    <w:lvl w:ilvl="8" w:tplc="FFFFFFFF" w:tentative="1">
      <w:start w:val="1"/>
      <w:numFmt w:val="lowerRoman"/>
      <w:lvlText w:val="%9."/>
      <w:lvlJc w:val="right"/>
      <w:pPr>
        <w:ind w:left="784" w:hanging="180"/>
      </w:pPr>
    </w:lvl>
  </w:abstractNum>
  <w:abstractNum w:abstractNumId="10" w15:restartNumberingAfterBreak="0">
    <w:nsid w:val="0CF82C96"/>
    <w:multiLevelType w:val="hybridMultilevel"/>
    <w:tmpl w:val="6CE64A62"/>
    <w:lvl w:ilvl="0" w:tplc="2FB6C3E2">
      <w:start w:val="2"/>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1" w15:restartNumberingAfterBreak="0">
    <w:nsid w:val="0EC53D24"/>
    <w:multiLevelType w:val="hybridMultilevel"/>
    <w:tmpl w:val="3200788E"/>
    <w:lvl w:ilvl="0" w:tplc="874024CC">
      <w:start w:val="1"/>
      <w:numFmt w:val="decimal"/>
      <w:lvlText w:val="(%1)"/>
      <w:lvlJc w:val="left"/>
      <w:pPr>
        <w:ind w:left="1083" w:hanging="375"/>
      </w:pPr>
      <w:rPr>
        <w:rFonts w:eastAsiaTheme="minorHAnsi"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2" w15:restartNumberingAfterBreak="0">
    <w:nsid w:val="10E01B3C"/>
    <w:multiLevelType w:val="hybridMultilevel"/>
    <w:tmpl w:val="13E24A22"/>
    <w:lvl w:ilvl="0" w:tplc="041F001B">
      <w:start w:val="1"/>
      <w:numFmt w:val="lowerRoman"/>
      <w:lvlText w:val="%1."/>
      <w:lvlJc w:val="right"/>
      <w:pPr>
        <w:ind w:left="3552" w:hanging="360"/>
      </w:pPr>
    </w:lvl>
    <w:lvl w:ilvl="1" w:tplc="041F0019" w:tentative="1">
      <w:start w:val="1"/>
      <w:numFmt w:val="lowerLetter"/>
      <w:lvlText w:val="%2."/>
      <w:lvlJc w:val="left"/>
      <w:pPr>
        <w:ind w:left="4272" w:hanging="360"/>
      </w:pPr>
    </w:lvl>
    <w:lvl w:ilvl="2" w:tplc="041F001B" w:tentative="1">
      <w:start w:val="1"/>
      <w:numFmt w:val="lowerRoman"/>
      <w:lvlText w:val="%3."/>
      <w:lvlJc w:val="right"/>
      <w:pPr>
        <w:ind w:left="4992" w:hanging="180"/>
      </w:pPr>
    </w:lvl>
    <w:lvl w:ilvl="3" w:tplc="041F000F" w:tentative="1">
      <w:start w:val="1"/>
      <w:numFmt w:val="decimal"/>
      <w:lvlText w:val="%4."/>
      <w:lvlJc w:val="left"/>
      <w:pPr>
        <w:ind w:left="5712" w:hanging="360"/>
      </w:pPr>
    </w:lvl>
    <w:lvl w:ilvl="4" w:tplc="041F0019" w:tentative="1">
      <w:start w:val="1"/>
      <w:numFmt w:val="lowerLetter"/>
      <w:lvlText w:val="%5."/>
      <w:lvlJc w:val="left"/>
      <w:pPr>
        <w:ind w:left="6432" w:hanging="360"/>
      </w:pPr>
    </w:lvl>
    <w:lvl w:ilvl="5" w:tplc="041F001B" w:tentative="1">
      <w:start w:val="1"/>
      <w:numFmt w:val="lowerRoman"/>
      <w:lvlText w:val="%6."/>
      <w:lvlJc w:val="right"/>
      <w:pPr>
        <w:ind w:left="7152" w:hanging="180"/>
      </w:pPr>
    </w:lvl>
    <w:lvl w:ilvl="6" w:tplc="041F000F" w:tentative="1">
      <w:start w:val="1"/>
      <w:numFmt w:val="decimal"/>
      <w:lvlText w:val="%7."/>
      <w:lvlJc w:val="left"/>
      <w:pPr>
        <w:ind w:left="7872" w:hanging="360"/>
      </w:pPr>
    </w:lvl>
    <w:lvl w:ilvl="7" w:tplc="041F0019" w:tentative="1">
      <w:start w:val="1"/>
      <w:numFmt w:val="lowerLetter"/>
      <w:lvlText w:val="%8."/>
      <w:lvlJc w:val="left"/>
      <w:pPr>
        <w:ind w:left="8592" w:hanging="360"/>
      </w:pPr>
    </w:lvl>
    <w:lvl w:ilvl="8" w:tplc="041F001B" w:tentative="1">
      <w:start w:val="1"/>
      <w:numFmt w:val="lowerRoman"/>
      <w:lvlText w:val="%9."/>
      <w:lvlJc w:val="right"/>
      <w:pPr>
        <w:ind w:left="9312" w:hanging="180"/>
      </w:pPr>
    </w:lvl>
  </w:abstractNum>
  <w:abstractNum w:abstractNumId="13" w15:restartNumberingAfterBreak="0">
    <w:nsid w:val="110B11BC"/>
    <w:multiLevelType w:val="hybridMultilevel"/>
    <w:tmpl w:val="11BEEF02"/>
    <w:lvl w:ilvl="0" w:tplc="2050FF4E">
      <w:start w:val="2"/>
      <w:numFmt w:val="decimal"/>
      <w:lvlText w:val="(%1)"/>
      <w:lvlJc w:val="left"/>
      <w:pPr>
        <w:ind w:left="722"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11D97774"/>
    <w:multiLevelType w:val="hybridMultilevel"/>
    <w:tmpl w:val="7ED29B88"/>
    <w:lvl w:ilvl="0" w:tplc="BB1CB10A">
      <w:start w:val="2"/>
      <w:numFmt w:val="decimal"/>
      <w:lvlText w:val="(%1)"/>
      <w:lvlJc w:val="left"/>
      <w:pPr>
        <w:ind w:left="786" w:hanging="360"/>
      </w:pPr>
      <w:rPr>
        <w:rFonts w:hint="default"/>
      </w:rPr>
    </w:lvl>
    <w:lvl w:ilvl="1" w:tplc="041F0019">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15" w15:restartNumberingAfterBreak="0">
    <w:nsid w:val="17E15A68"/>
    <w:multiLevelType w:val="hybridMultilevel"/>
    <w:tmpl w:val="0D8E6AA2"/>
    <w:lvl w:ilvl="0" w:tplc="041F0017">
      <w:start w:val="1"/>
      <w:numFmt w:val="lowerLetter"/>
      <w:lvlText w:val="%1)"/>
      <w:lvlJc w:val="left"/>
      <w:pPr>
        <w:ind w:left="1995" w:hanging="360"/>
      </w:pPr>
    </w:lvl>
    <w:lvl w:ilvl="1" w:tplc="041F0019" w:tentative="1">
      <w:start w:val="1"/>
      <w:numFmt w:val="lowerLetter"/>
      <w:lvlText w:val="%2."/>
      <w:lvlJc w:val="left"/>
      <w:pPr>
        <w:ind w:left="2715" w:hanging="360"/>
      </w:pPr>
    </w:lvl>
    <w:lvl w:ilvl="2" w:tplc="041F001B">
      <w:start w:val="1"/>
      <w:numFmt w:val="lowerRoman"/>
      <w:lvlText w:val="%3."/>
      <w:lvlJc w:val="right"/>
      <w:pPr>
        <w:ind w:left="3435" w:hanging="180"/>
      </w:pPr>
    </w:lvl>
    <w:lvl w:ilvl="3" w:tplc="041F000F" w:tentative="1">
      <w:start w:val="1"/>
      <w:numFmt w:val="decimal"/>
      <w:lvlText w:val="%4."/>
      <w:lvlJc w:val="left"/>
      <w:pPr>
        <w:ind w:left="4155" w:hanging="360"/>
      </w:pPr>
    </w:lvl>
    <w:lvl w:ilvl="4" w:tplc="041F0019" w:tentative="1">
      <w:start w:val="1"/>
      <w:numFmt w:val="lowerLetter"/>
      <w:lvlText w:val="%5."/>
      <w:lvlJc w:val="left"/>
      <w:pPr>
        <w:ind w:left="4875" w:hanging="360"/>
      </w:pPr>
    </w:lvl>
    <w:lvl w:ilvl="5" w:tplc="041F001B" w:tentative="1">
      <w:start w:val="1"/>
      <w:numFmt w:val="lowerRoman"/>
      <w:lvlText w:val="%6."/>
      <w:lvlJc w:val="right"/>
      <w:pPr>
        <w:ind w:left="5595" w:hanging="180"/>
      </w:pPr>
    </w:lvl>
    <w:lvl w:ilvl="6" w:tplc="041F000F" w:tentative="1">
      <w:start w:val="1"/>
      <w:numFmt w:val="decimal"/>
      <w:lvlText w:val="%7."/>
      <w:lvlJc w:val="left"/>
      <w:pPr>
        <w:ind w:left="6315" w:hanging="360"/>
      </w:pPr>
    </w:lvl>
    <w:lvl w:ilvl="7" w:tplc="041F0019" w:tentative="1">
      <w:start w:val="1"/>
      <w:numFmt w:val="lowerLetter"/>
      <w:lvlText w:val="%8."/>
      <w:lvlJc w:val="left"/>
      <w:pPr>
        <w:ind w:left="7035" w:hanging="360"/>
      </w:pPr>
    </w:lvl>
    <w:lvl w:ilvl="8" w:tplc="041F001B" w:tentative="1">
      <w:start w:val="1"/>
      <w:numFmt w:val="lowerRoman"/>
      <w:lvlText w:val="%9."/>
      <w:lvlJc w:val="right"/>
      <w:pPr>
        <w:ind w:left="7755" w:hanging="180"/>
      </w:pPr>
    </w:lvl>
  </w:abstractNum>
  <w:abstractNum w:abstractNumId="16" w15:restartNumberingAfterBreak="0">
    <w:nsid w:val="1CAE6810"/>
    <w:multiLevelType w:val="hybridMultilevel"/>
    <w:tmpl w:val="1122B93A"/>
    <w:lvl w:ilvl="0" w:tplc="57BC4D4E">
      <w:start w:val="2"/>
      <w:numFmt w:val="decimal"/>
      <w:lvlText w:val="(%1)"/>
      <w:lvlJc w:val="left"/>
      <w:pPr>
        <w:ind w:left="716" w:hanging="360"/>
      </w:pPr>
      <w:rPr>
        <w:rFonts w:hint="default"/>
      </w:rPr>
    </w:lvl>
    <w:lvl w:ilvl="1" w:tplc="041F0019" w:tentative="1">
      <w:start w:val="1"/>
      <w:numFmt w:val="lowerLetter"/>
      <w:lvlText w:val="%2."/>
      <w:lvlJc w:val="left"/>
      <w:pPr>
        <w:ind w:left="1724" w:hanging="360"/>
      </w:pPr>
    </w:lvl>
    <w:lvl w:ilvl="2" w:tplc="041F001B" w:tentative="1">
      <w:start w:val="1"/>
      <w:numFmt w:val="lowerRoman"/>
      <w:lvlText w:val="%3."/>
      <w:lvlJc w:val="right"/>
      <w:pPr>
        <w:ind w:left="2444" w:hanging="180"/>
      </w:pPr>
    </w:lvl>
    <w:lvl w:ilvl="3" w:tplc="041F000F" w:tentative="1">
      <w:start w:val="1"/>
      <w:numFmt w:val="decimal"/>
      <w:lvlText w:val="%4."/>
      <w:lvlJc w:val="left"/>
      <w:pPr>
        <w:ind w:left="3164" w:hanging="360"/>
      </w:pPr>
    </w:lvl>
    <w:lvl w:ilvl="4" w:tplc="041F0019" w:tentative="1">
      <w:start w:val="1"/>
      <w:numFmt w:val="lowerLetter"/>
      <w:lvlText w:val="%5."/>
      <w:lvlJc w:val="left"/>
      <w:pPr>
        <w:ind w:left="3884" w:hanging="360"/>
      </w:pPr>
    </w:lvl>
    <w:lvl w:ilvl="5" w:tplc="041F001B" w:tentative="1">
      <w:start w:val="1"/>
      <w:numFmt w:val="lowerRoman"/>
      <w:lvlText w:val="%6."/>
      <w:lvlJc w:val="right"/>
      <w:pPr>
        <w:ind w:left="4604" w:hanging="180"/>
      </w:pPr>
    </w:lvl>
    <w:lvl w:ilvl="6" w:tplc="041F000F" w:tentative="1">
      <w:start w:val="1"/>
      <w:numFmt w:val="decimal"/>
      <w:lvlText w:val="%7."/>
      <w:lvlJc w:val="left"/>
      <w:pPr>
        <w:ind w:left="5324" w:hanging="360"/>
      </w:pPr>
    </w:lvl>
    <w:lvl w:ilvl="7" w:tplc="041F0019" w:tentative="1">
      <w:start w:val="1"/>
      <w:numFmt w:val="lowerLetter"/>
      <w:lvlText w:val="%8."/>
      <w:lvlJc w:val="left"/>
      <w:pPr>
        <w:ind w:left="6044" w:hanging="360"/>
      </w:pPr>
    </w:lvl>
    <w:lvl w:ilvl="8" w:tplc="041F001B" w:tentative="1">
      <w:start w:val="1"/>
      <w:numFmt w:val="lowerRoman"/>
      <w:lvlText w:val="%9."/>
      <w:lvlJc w:val="right"/>
      <w:pPr>
        <w:ind w:left="6764" w:hanging="180"/>
      </w:pPr>
    </w:lvl>
  </w:abstractNum>
  <w:abstractNum w:abstractNumId="17" w15:restartNumberingAfterBreak="0">
    <w:nsid w:val="247F5434"/>
    <w:multiLevelType w:val="hybridMultilevel"/>
    <w:tmpl w:val="1E44561C"/>
    <w:lvl w:ilvl="0" w:tplc="DC92463E">
      <w:start w:val="2"/>
      <w:numFmt w:val="decimal"/>
      <w:lvlText w:val="(%1)"/>
      <w:lvlJc w:val="left"/>
      <w:pPr>
        <w:ind w:left="928" w:hanging="360"/>
      </w:pPr>
      <w:rPr>
        <w:rFonts w:hint="default"/>
      </w:rPr>
    </w:lvl>
    <w:lvl w:ilvl="1" w:tplc="041F0019" w:tentative="1">
      <w:start w:val="1"/>
      <w:numFmt w:val="lowerLetter"/>
      <w:lvlText w:val="%2."/>
      <w:lvlJc w:val="left"/>
      <w:pPr>
        <w:ind w:left="939" w:hanging="360"/>
      </w:pPr>
    </w:lvl>
    <w:lvl w:ilvl="2" w:tplc="041F001B" w:tentative="1">
      <w:start w:val="1"/>
      <w:numFmt w:val="lowerRoman"/>
      <w:lvlText w:val="%3."/>
      <w:lvlJc w:val="right"/>
      <w:pPr>
        <w:ind w:left="1659" w:hanging="180"/>
      </w:pPr>
    </w:lvl>
    <w:lvl w:ilvl="3" w:tplc="041F000F" w:tentative="1">
      <w:start w:val="1"/>
      <w:numFmt w:val="decimal"/>
      <w:lvlText w:val="%4."/>
      <w:lvlJc w:val="left"/>
      <w:pPr>
        <w:ind w:left="2379" w:hanging="360"/>
      </w:pPr>
    </w:lvl>
    <w:lvl w:ilvl="4" w:tplc="041F0019" w:tentative="1">
      <w:start w:val="1"/>
      <w:numFmt w:val="lowerLetter"/>
      <w:lvlText w:val="%5."/>
      <w:lvlJc w:val="left"/>
      <w:pPr>
        <w:ind w:left="3099" w:hanging="360"/>
      </w:pPr>
    </w:lvl>
    <w:lvl w:ilvl="5" w:tplc="041F001B" w:tentative="1">
      <w:start w:val="1"/>
      <w:numFmt w:val="lowerRoman"/>
      <w:lvlText w:val="%6."/>
      <w:lvlJc w:val="right"/>
      <w:pPr>
        <w:ind w:left="3819" w:hanging="180"/>
      </w:pPr>
    </w:lvl>
    <w:lvl w:ilvl="6" w:tplc="041F000F" w:tentative="1">
      <w:start w:val="1"/>
      <w:numFmt w:val="decimal"/>
      <w:lvlText w:val="%7."/>
      <w:lvlJc w:val="left"/>
      <w:pPr>
        <w:ind w:left="4539" w:hanging="360"/>
      </w:pPr>
    </w:lvl>
    <w:lvl w:ilvl="7" w:tplc="041F0019" w:tentative="1">
      <w:start w:val="1"/>
      <w:numFmt w:val="lowerLetter"/>
      <w:lvlText w:val="%8."/>
      <w:lvlJc w:val="left"/>
      <w:pPr>
        <w:ind w:left="5259" w:hanging="360"/>
      </w:pPr>
    </w:lvl>
    <w:lvl w:ilvl="8" w:tplc="041F001B" w:tentative="1">
      <w:start w:val="1"/>
      <w:numFmt w:val="lowerRoman"/>
      <w:lvlText w:val="%9."/>
      <w:lvlJc w:val="right"/>
      <w:pPr>
        <w:ind w:left="5979" w:hanging="180"/>
      </w:pPr>
    </w:lvl>
  </w:abstractNum>
  <w:abstractNum w:abstractNumId="18" w15:restartNumberingAfterBreak="0">
    <w:nsid w:val="25FC5FDD"/>
    <w:multiLevelType w:val="hybridMultilevel"/>
    <w:tmpl w:val="09CAF3AA"/>
    <w:lvl w:ilvl="0" w:tplc="293C4FF0">
      <w:start w:val="1"/>
      <w:numFmt w:val="decimal"/>
      <w:lvlText w:val="(%1)"/>
      <w:lvlJc w:val="left"/>
      <w:pPr>
        <w:ind w:left="928" w:hanging="360"/>
      </w:pPr>
      <w:rPr>
        <w:rFonts w:hint="default"/>
      </w:rPr>
    </w:lvl>
    <w:lvl w:ilvl="1" w:tplc="041F0019" w:tentative="1">
      <w:start w:val="1"/>
      <w:numFmt w:val="lowerLetter"/>
      <w:lvlText w:val="%2."/>
      <w:lvlJc w:val="left"/>
      <w:pPr>
        <w:ind w:left="1648" w:hanging="360"/>
      </w:pPr>
    </w:lvl>
    <w:lvl w:ilvl="2" w:tplc="041F001B" w:tentative="1">
      <w:start w:val="1"/>
      <w:numFmt w:val="lowerRoman"/>
      <w:lvlText w:val="%3."/>
      <w:lvlJc w:val="right"/>
      <w:pPr>
        <w:ind w:left="2368" w:hanging="180"/>
      </w:pPr>
    </w:lvl>
    <w:lvl w:ilvl="3" w:tplc="041F000F" w:tentative="1">
      <w:start w:val="1"/>
      <w:numFmt w:val="decimal"/>
      <w:lvlText w:val="%4."/>
      <w:lvlJc w:val="left"/>
      <w:pPr>
        <w:ind w:left="3088" w:hanging="360"/>
      </w:pPr>
    </w:lvl>
    <w:lvl w:ilvl="4" w:tplc="041F0019" w:tentative="1">
      <w:start w:val="1"/>
      <w:numFmt w:val="lowerLetter"/>
      <w:lvlText w:val="%5."/>
      <w:lvlJc w:val="left"/>
      <w:pPr>
        <w:ind w:left="3808" w:hanging="360"/>
      </w:pPr>
    </w:lvl>
    <w:lvl w:ilvl="5" w:tplc="041F001B" w:tentative="1">
      <w:start w:val="1"/>
      <w:numFmt w:val="lowerRoman"/>
      <w:lvlText w:val="%6."/>
      <w:lvlJc w:val="right"/>
      <w:pPr>
        <w:ind w:left="4528" w:hanging="180"/>
      </w:pPr>
    </w:lvl>
    <w:lvl w:ilvl="6" w:tplc="041F000F" w:tentative="1">
      <w:start w:val="1"/>
      <w:numFmt w:val="decimal"/>
      <w:lvlText w:val="%7."/>
      <w:lvlJc w:val="left"/>
      <w:pPr>
        <w:ind w:left="5248" w:hanging="360"/>
      </w:pPr>
    </w:lvl>
    <w:lvl w:ilvl="7" w:tplc="041F0019" w:tentative="1">
      <w:start w:val="1"/>
      <w:numFmt w:val="lowerLetter"/>
      <w:lvlText w:val="%8."/>
      <w:lvlJc w:val="left"/>
      <w:pPr>
        <w:ind w:left="5968" w:hanging="360"/>
      </w:pPr>
    </w:lvl>
    <w:lvl w:ilvl="8" w:tplc="041F001B" w:tentative="1">
      <w:start w:val="1"/>
      <w:numFmt w:val="lowerRoman"/>
      <w:lvlText w:val="%9."/>
      <w:lvlJc w:val="right"/>
      <w:pPr>
        <w:ind w:left="6688" w:hanging="180"/>
      </w:pPr>
    </w:lvl>
  </w:abstractNum>
  <w:abstractNum w:abstractNumId="19" w15:restartNumberingAfterBreak="0">
    <w:nsid w:val="288412DA"/>
    <w:multiLevelType w:val="hybridMultilevel"/>
    <w:tmpl w:val="58BC8BBC"/>
    <w:lvl w:ilvl="0" w:tplc="2BBE6792">
      <w:start w:val="2"/>
      <w:numFmt w:val="decimal"/>
      <w:lvlText w:val="(%1)"/>
      <w:lvlJc w:val="left"/>
      <w:pPr>
        <w:ind w:left="786" w:hanging="360"/>
      </w:pPr>
      <w:rPr>
        <w:rFonts w:hint="default"/>
        <w:b w:val="0"/>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2A54024D"/>
    <w:multiLevelType w:val="hybridMultilevel"/>
    <w:tmpl w:val="C06C7A1C"/>
    <w:lvl w:ilvl="0" w:tplc="041F0017">
      <w:start w:val="1"/>
      <w:numFmt w:val="lowerLetter"/>
      <w:lvlText w:val="%1)"/>
      <w:lvlJc w:val="left"/>
      <w:pPr>
        <w:ind w:left="432" w:hanging="360"/>
      </w:pPr>
    </w:lvl>
    <w:lvl w:ilvl="1" w:tplc="041F0019" w:tentative="1">
      <w:start w:val="1"/>
      <w:numFmt w:val="lowerLetter"/>
      <w:lvlText w:val="%2."/>
      <w:lvlJc w:val="left"/>
      <w:pPr>
        <w:ind w:left="1152" w:hanging="360"/>
      </w:pPr>
    </w:lvl>
    <w:lvl w:ilvl="2" w:tplc="041F001B" w:tentative="1">
      <w:start w:val="1"/>
      <w:numFmt w:val="lowerRoman"/>
      <w:lvlText w:val="%3."/>
      <w:lvlJc w:val="right"/>
      <w:pPr>
        <w:ind w:left="1872" w:hanging="180"/>
      </w:pPr>
    </w:lvl>
    <w:lvl w:ilvl="3" w:tplc="041F000F" w:tentative="1">
      <w:start w:val="1"/>
      <w:numFmt w:val="decimal"/>
      <w:lvlText w:val="%4."/>
      <w:lvlJc w:val="left"/>
      <w:pPr>
        <w:ind w:left="2592" w:hanging="360"/>
      </w:pPr>
    </w:lvl>
    <w:lvl w:ilvl="4" w:tplc="041F0019" w:tentative="1">
      <w:start w:val="1"/>
      <w:numFmt w:val="lowerLetter"/>
      <w:lvlText w:val="%5."/>
      <w:lvlJc w:val="left"/>
      <w:pPr>
        <w:ind w:left="3312" w:hanging="360"/>
      </w:pPr>
    </w:lvl>
    <w:lvl w:ilvl="5" w:tplc="041F001B" w:tentative="1">
      <w:start w:val="1"/>
      <w:numFmt w:val="lowerRoman"/>
      <w:lvlText w:val="%6."/>
      <w:lvlJc w:val="right"/>
      <w:pPr>
        <w:ind w:left="4032" w:hanging="180"/>
      </w:pPr>
    </w:lvl>
    <w:lvl w:ilvl="6" w:tplc="041F000F" w:tentative="1">
      <w:start w:val="1"/>
      <w:numFmt w:val="decimal"/>
      <w:lvlText w:val="%7."/>
      <w:lvlJc w:val="left"/>
      <w:pPr>
        <w:ind w:left="4752" w:hanging="360"/>
      </w:pPr>
    </w:lvl>
    <w:lvl w:ilvl="7" w:tplc="041F0019" w:tentative="1">
      <w:start w:val="1"/>
      <w:numFmt w:val="lowerLetter"/>
      <w:lvlText w:val="%8."/>
      <w:lvlJc w:val="left"/>
      <w:pPr>
        <w:ind w:left="5472" w:hanging="360"/>
      </w:pPr>
    </w:lvl>
    <w:lvl w:ilvl="8" w:tplc="041F001B" w:tentative="1">
      <w:start w:val="1"/>
      <w:numFmt w:val="lowerRoman"/>
      <w:lvlText w:val="%9."/>
      <w:lvlJc w:val="right"/>
      <w:pPr>
        <w:ind w:left="6192" w:hanging="180"/>
      </w:pPr>
    </w:lvl>
  </w:abstractNum>
  <w:abstractNum w:abstractNumId="21" w15:restartNumberingAfterBreak="0">
    <w:nsid w:val="2AF54490"/>
    <w:multiLevelType w:val="hybridMultilevel"/>
    <w:tmpl w:val="2806D082"/>
    <w:lvl w:ilvl="0" w:tplc="97760074">
      <w:start w:val="2"/>
      <w:numFmt w:val="decimal"/>
      <w:lvlText w:val="(%1)"/>
      <w:lvlJc w:val="left"/>
      <w:pPr>
        <w:ind w:left="1429"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2E580F16"/>
    <w:multiLevelType w:val="hybridMultilevel"/>
    <w:tmpl w:val="BA7A9042"/>
    <w:lvl w:ilvl="0" w:tplc="041F0017">
      <w:start w:val="1"/>
      <w:numFmt w:val="lowerLetter"/>
      <w:lvlText w:val="%1)"/>
      <w:lvlJc w:val="left"/>
      <w:pPr>
        <w:ind w:left="1573" w:hanging="360"/>
      </w:pPr>
    </w:lvl>
    <w:lvl w:ilvl="1" w:tplc="041F0019" w:tentative="1">
      <w:start w:val="1"/>
      <w:numFmt w:val="lowerLetter"/>
      <w:lvlText w:val="%2."/>
      <w:lvlJc w:val="left"/>
      <w:pPr>
        <w:ind w:left="2293" w:hanging="360"/>
      </w:pPr>
    </w:lvl>
    <w:lvl w:ilvl="2" w:tplc="041F001B">
      <w:start w:val="1"/>
      <w:numFmt w:val="lowerRoman"/>
      <w:lvlText w:val="%3."/>
      <w:lvlJc w:val="right"/>
      <w:pPr>
        <w:ind w:left="3013" w:hanging="180"/>
      </w:pPr>
    </w:lvl>
    <w:lvl w:ilvl="3" w:tplc="041F000F" w:tentative="1">
      <w:start w:val="1"/>
      <w:numFmt w:val="decimal"/>
      <w:lvlText w:val="%4."/>
      <w:lvlJc w:val="left"/>
      <w:pPr>
        <w:ind w:left="3733" w:hanging="360"/>
      </w:pPr>
    </w:lvl>
    <w:lvl w:ilvl="4" w:tplc="041F0019" w:tentative="1">
      <w:start w:val="1"/>
      <w:numFmt w:val="lowerLetter"/>
      <w:lvlText w:val="%5."/>
      <w:lvlJc w:val="left"/>
      <w:pPr>
        <w:ind w:left="4453" w:hanging="360"/>
      </w:pPr>
    </w:lvl>
    <w:lvl w:ilvl="5" w:tplc="041F001B" w:tentative="1">
      <w:start w:val="1"/>
      <w:numFmt w:val="lowerRoman"/>
      <w:lvlText w:val="%6."/>
      <w:lvlJc w:val="right"/>
      <w:pPr>
        <w:ind w:left="5173" w:hanging="180"/>
      </w:pPr>
    </w:lvl>
    <w:lvl w:ilvl="6" w:tplc="041F000F" w:tentative="1">
      <w:start w:val="1"/>
      <w:numFmt w:val="decimal"/>
      <w:lvlText w:val="%7."/>
      <w:lvlJc w:val="left"/>
      <w:pPr>
        <w:ind w:left="5893" w:hanging="360"/>
      </w:pPr>
    </w:lvl>
    <w:lvl w:ilvl="7" w:tplc="041F0019" w:tentative="1">
      <w:start w:val="1"/>
      <w:numFmt w:val="lowerLetter"/>
      <w:lvlText w:val="%8."/>
      <w:lvlJc w:val="left"/>
      <w:pPr>
        <w:ind w:left="6613" w:hanging="360"/>
      </w:pPr>
    </w:lvl>
    <w:lvl w:ilvl="8" w:tplc="041F001B" w:tentative="1">
      <w:start w:val="1"/>
      <w:numFmt w:val="lowerRoman"/>
      <w:lvlText w:val="%9."/>
      <w:lvlJc w:val="right"/>
      <w:pPr>
        <w:ind w:left="7333" w:hanging="180"/>
      </w:pPr>
    </w:lvl>
  </w:abstractNum>
  <w:abstractNum w:abstractNumId="23" w15:restartNumberingAfterBreak="0">
    <w:nsid w:val="2EC207E9"/>
    <w:multiLevelType w:val="hybridMultilevel"/>
    <w:tmpl w:val="5080AEBA"/>
    <w:lvl w:ilvl="0" w:tplc="F566119E">
      <w:start w:val="2"/>
      <w:numFmt w:val="decimal"/>
      <w:lvlText w:val="(%1)"/>
      <w:lvlJc w:val="left"/>
      <w:pPr>
        <w:ind w:left="2148"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32C868A3"/>
    <w:multiLevelType w:val="hybridMultilevel"/>
    <w:tmpl w:val="13A4C0C6"/>
    <w:lvl w:ilvl="0" w:tplc="417808FE">
      <w:start w:val="2"/>
      <w:numFmt w:val="decimal"/>
      <w:lvlText w:val="(%1)"/>
      <w:lvlJc w:val="left"/>
      <w:pPr>
        <w:ind w:left="716"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3414178E"/>
    <w:multiLevelType w:val="hybridMultilevel"/>
    <w:tmpl w:val="31BA09E0"/>
    <w:lvl w:ilvl="0" w:tplc="38B6FAA0">
      <w:start w:val="1"/>
      <w:numFmt w:val="decimal"/>
      <w:lvlText w:val="(%1)"/>
      <w:lvlJc w:val="left"/>
      <w:pPr>
        <w:ind w:left="722" w:hanging="360"/>
      </w:pPr>
      <w:rPr>
        <w:rFonts w:hint="default"/>
      </w:rPr>
    </w:lvl>
    <w:lvl w:ilvl="1" w:tplc="041F0019" w:tentative="1">
      <w:start w:val="1"/>
      <w:numFmt w:val="lowerLetter"/>
      <w:lvlText w:val="%2."/>
      <w:lvlJc w:val="left"/>
      <w:pPr>
        <w:ind w:left="1442" w:hanging="360"/>
      </w:pPr>
    </w:lvl>
    <w:lvl w:ilvl="2" w:tplc="041F001B" w:tentative="1">
      <w:start w:val="1"/>
      <w:numFmt w:val="lowerRoman"/>
      <w:lvlText w:val="%3."/>
      <w:lvlJc w:val="right"/>
      <w:pPr>
        <w:ind w:left="2162" w:hanging="180"/>
      </w:pPr>
    </w:lvl>
    <w:lvl w:ilvl="3" w:tplc="041F000F" w:tentative="1">
      <w:start w:val="1"/>
      <w:numFmt w:val="decimal"/>
      <w:lvlText w:val="%4."/>
      <w:lvlJc w:val="left"/>
      <w:pPr>
        <w:ind w:left="2882" w:hanging="360"/>
      </w:pPr>
    </w:lvl>
    <w:lvl w:ilvl="4" w:tplc="041F0019" w:tentative="1">
      <w:start w:val="1"/>
      <w:numFmt w:val="lowerLetter"/>
      <w:lvlText w:val="%5."/>
      <w:lvlJc w:val="left"/>
      <w:pPr>
        <w:ind w:left="3602" w:hanging="360"/>
      </w:pPr>
    </w:lvl>
    <w:lvl w:ilvl="5" w:tplc="041F001B" w:tentative="1">
      <w:start w:val="1"/>
      <w:numFmt w:val="lowerRoman"/>
      <w:lvlText w:val="%6."/>
      <w:lvlJc w:val="right"/>
      <w:pPr>
        <w:ind w:left="4322" w:hanging="180"/>
      </w:pPr>
    </w:lvl>
    <w:lvl w:ilvl="6" w:tplc="041F000F" w:tentative="1">
      <w:start w:val="1"/>
      <w:numFmt w:val="decimal"/>
      <w:lvlText w:val="%7."/>
      <w:lvlJc w:val="left"/>
      <w:pPr>
        <w:ind w:left="5042" w:hanging="360"/>
      </w:pPr>
    </w:lvl>
    <w:lvl w:ilvl="7" w:tplc="041F0019" w:tentative="1">
      <w:start w:val="1"/>
      <w:numFmt w:val="lowerLetter"/>
      <w:lvlText w:val="%8."/>
      <w:lvlJc w:val="left"/>
      <w:pPr>
        <w:ind w:left="5762" w:hanging="360"/>
      </w:pPr>
    </w:lvl>
    <w:lvl w:ilvl="8" w:tplc="041F001B" w:tentative="1">
      <w:start w:val="1"/>
      <w:numFmt w:val="lowerRoman"/>
      <w:lvlText w:val="%9."/>
      <w:lvlJc w:val="right"/>
      <w:pPr>
        <w:ind w:left="6482" w:hanging="180"/>
      </w:pPr>
    </w:lvl>
  </w:abstractNum>
  <w:abstractNum w:abstractNumId="26" w15:restartNumberingAfterBreak="0">
    <w:nsid w:val="347E0ECC"/>
    <w:multiLevelType w:val="hybridMultilevel"/>
    <w:tmpl w:val="D67CF80A"/>
    <w:lvl w:ilvl="0" w:tplc="38B6FAA0">
      <w:start w:val="1"/>
      <w:numFmt w:val="decimal"/>
      <w:lvlText w:val="(%1)"/>
      <w:lvlJc w:val="left"/>
      <w:pPr>
        <w:ind w:left="778" w:hanging="360"/>
      </w:pPr>
      <w:rPr>
        <w:rFonts w:hint="default"/>
      </w:rPr>
    </w:lvl>
    <w:lvl w:ilvl="1" w:tplc="041F0019" w:tentative="1">
      <w:start w:val="1"/>
      <w:numFmt w:val="lowerLetter"/>
      <w:lvlText w:val="%2."/>
      <w:lvlJc w:val="left"/>
      <w:pPr>
        <w:ind w:left="1498" w:hanging="360"/>
      </w:pPr>
    </w:lvl>
    <w:lvl w:ilvl="2" w:tplc="041F001B" w:tentative="1">
      <w:start w:val="1"/>
      <w:numFmt w:val="lowerRoman"/>
      <w:lvlText w:val="%3."/>
      <w:lvlJc w:val="right"/>
      <w:pPr>
        <w:ind w:left="2218" w:hanging="180"/>
      </w:pPr>
    </w:lvl>
    <w:lvl w:ilvl="3" w:tplc="041F000F" w:tentative="1">
      <w:start w:val="1"/>
      <w:numFmt w:val="decimal"/>
      <w:lvlText w:val="%4."/>
      <w:lvlJc w:val="left"/>
      <w:pPr>
        <w:ind w:left="2938" w:hanging="360"/>
      </w:pPr>
    </w:lvl>
    <w:lvl w:ilvl="4" w:tplc="041F0019" w:tentative="1">
      <w:start w:val="1"/>
      <w:numFmt w:val="lowerLetter"/>
      <w:lvlText w:val="%5."/>
      <w:lvlJc w:val="left"/>
      <w:pPr>
        <w:ind w:left="3658" w:hanging="360"/>
      </w:pPr>
    </w:lvl>
    <w:lvl w:ilvl="5" w:tplc="041F001B" w:tentative="1">
      <w:start w:val="1"/>
      <w:numFmt w:val="lowerRoman"/>
      <w:lvlText w:val="%6."/>
      <w:lvlJc w:val="right"/>
      <w:pPr>
        <w:ind w:left="4378" w:hanging="180"/>
      </w:pPr>
    </w:lvl>
    <w:lvl w:ilvl="6" w:tplc="041F000F" w:tentative="1">
      <w:start w:val="1"/>
      <w:numFmt w:val="decimal"/>
      <w:lvlText w:val="%7."/>
      <w:lvlJc w:val="left"/>
      <w:pPr>
        <w:ind w:left="5098" w:hanging="360"/>
      </w:pPr>
    </w:lvl>
    <w:lvl w:ilvl="7" w:tplc="041F0019" w:tentative="1">
      <w:start w:val="1"/>
      <w:numFmt w:val="lowerLetter"/>
      <w:lvlText w:val="%8."/>
      <w:lvlJc w:val="left"/>
      <w:pPr>
        <w:ind w:left="5818" w:hanging="360"/>
      </w:pPr>
    </w:lvl>
    <w:lvl w:ilvl="8" w:tplc="041F001B" w:tentative="1">
      <w:start w:val="1"/>
      <w:numFmt w:val="lowerRoman"/>
      <w:lvlText w:val="%9."/>
      <w:lvlJc w:val="right"/>
      <w:pPr>
        <w:ind w:left="6538" w:hanging="180"/>
      </w:pPr>
    </w:lvl>
  </w:abstractNum>
  <w:abstractNum w:abstractNumId="27" w15:restartNumberingAfterBreak="0">
    <w:nsid w:val="35D97C34"/>
    <w:multiLevelType w:val="multilevel"/>
    <w:tmpl w:val="3200788E"/>
    <w:lvl w:ilvl="0">
      <w:start w:val="1"/>
      <w:numFmt w:val="decimal"/>
      <w:lvlText w:val="(%1)"/>
      <w:lvlJc w:val="left"/>
      <w:pPr>
        <w:ind w:left="1083" w:hanging="375"/>
      </w:pPr>
      <w:rPr>
        <w:rFonts w:eastAsiaTheme="minorHAnsi" w:hint="default"/>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28" w15:restartNumberingAfterBreak="0">
    <w:nsid w:val="362E4BA8"/>
    <w:multiLevelType w:val="hybridMultilevel"/>
    <w:tmpl w:val="31BA09E0"/>
    <w:lvl w:ilvl="0" w:tplc="38B6FAA0">
      <w:start w:val="1"/>
      <w:numFmt w:val="decimal"/>
      <w:lvlText w:val="(%1)"/>
      <w:lvlJc w:val="left"/>
      <w:pPr>
        <w:ind w:left="722" w:hanging="360"/>
      </w:pPr>
      <w:rPr>
        <w:rFonts w:hint="default"/>
      </w:rPr>
    </w:lvl>
    <w:lvl w:ilvl="1" w:tplc="041F0019">
      <w:start w:val="1"/>
      <w:numFmt w:val="lowerLetter"/>
      <w:lvlText w:val="%2."/>
      <w:lvlJc w:val="left"/>
      <w:pPr>
        <w:ind w:left="1442" w:hanging="360"/>
      </w:pPr>
    </w:lvl>
    <w:lvl w:ilvl="2" w:tplc="041F001B" w:tentative="1">
      <w:start w:val="1"/>
      <w:numFmt w:val="lowerRoman"/>
      <w:lvlText w:val="%3."/>
      <w:lvlJc w:val="right"/>
      <w:pPr>
        <w:ind w:left="2162" w:hanging="180"/>
      </w:pPr>
    </w:lvl>
    <w:lvl w:ilvl="3" w:tplc="041F000F" w:tentative="1">
      <w:start w:val="1"/>
      <w:numFmt w:val="decimal"/>
      <w:lvlText w:val="%4."/>
      <w:lvlJc w:val="left"/>
      <w:pPr>
        <w:ind w:left="2882" w:hanging="360"/>
      </w:pPr>
    </w:lvl>
    <w:lvl w:ilvl="4" w:tplc="041F0019" w:tentative="1">
      <w:start w:val="1"/>
      <w:numFmt w:val="lowerLetter"/>
      <w:lvlText w:val="%5."/>
      <w:lvlJc w:val="left"/>
      <w:pPr>
        <w:ind w:left="3602" w:hanging="360"/>
      </w:pPr>
    </w:lvl>
    <w:lvl w:ilvl="5" w:tplc="041F001B" w:tentative="1">
      <w:start w:val="1"/>
      <w:numFmt w:val="lowerRoman"/>
      <w:lvlText w:val="%6."/>
      <w:lvlJc w:val="right"/>
      <w:pPr>
        <w:ind w:left="4322" w:hanging="180"/>
      </w:pPr>
    </w:lvl>
    <w:lvl w:ilvl="6" w:tplc="041F000F" w:tentative="1">
      <w:start w:val="1"/>
      <w:numFmt w:val="decimal"/>
      <w:lvlText w:val="%7."/>
      <w:lvlJc w:val="left"/>
      <w:pPr>
        <w:ind w:left="5042" w:hanging="360"/>
      </w:pPr>
    </w:lvl>
    <w:lvl w:ilvl="7" w:tplc="041F0019" w:tentative="1">
      <w:start w:val="1"/>
      <w:numFmt w:val="lowerLetter"/>
      <w:lvlText w:val="%8."/>
      <w:lvlJc w:val="left"/>
      <w:pPr>
        <w:ind w:left="5762" w:hanging="360"/>
      </w:pPr>
    </w:lvl>
    <w:lvl w:ilvl="8" w:tplc="041F001B" w:tentative="1">
      <w:start w:val="1"/>
      <w:numFmt w:val="lowerRoman"/>
      <w:lvlText w:val="%9."/>
      <w:lvlJc w:val="right"/>
      <w:pPr>
        <w:ind w:left="6482" w:hanging="180"/>
      </w:pPr>
    </w:lvl>
  </w:abstractNum>
  <w:abstractNum w:abstractNumId="29" w15:restartNumberingAfterBreak="0">
    <w:nsid w:val="36982BA2"/>
    <w:multiLevelType w:val="hybridMultilevel"/>
    <w:tmpl w:val="0D30671A"/>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30" w15:restartNumberingAfterBreak="0">
    <w:nsid w:val="384036EF"/>
    <w:multiLevelType w:val="hybridMultilevel"/>
    <w:tmpl w:val="584E32AE"/>
    <w:lvl w:ilvl="0" w:tplc="041F0019">
      <w:start w:val="1"/>
      <w:numFmt w:val="lowerLetter"/>
      <w:lvlText w:val="%1."/>
      <w:lvlJc w:val="left"/>
      <w:pPr>
        <w:ind w:left="1788" w:hanging="360"/>
      </w:pPr>
    </w:lvl>
    <w:lvl w:ilvl="1" w:tplc="041F0019">
      <w:start w:val="1"/>
      <w:numFmt w:val="lowerLetter"/>
      <w:lvlText w:val="%2."/>
      <w:lvlJc w:val="left"/>
      <w:pPr>
        <w:ind w:left="2508" w:hanging="360"/>
      </w:pPr>
    </w:lvl>
    <w:lvl w:ilvl="2" w:tplc="041F001B" w:tentative="1">
      <w:start w:val="1"/>
      <w:numFmt w:val="lowerRoman"/>
      <w:lvlText w:val="%3."/>
      <w:lvlJc w:val="right"/>
      <w:pPr>
        <w:ind w:left="3228" w:hanging="180"/>
      </w:pPr>
    </w:lvl>
    <w:lvl w:ilvl="3" w:tplc="041F000F" w:tentative="1">
      <w:start w:val="1"/>
      <w:numFmt w:val="decimal"/>
      <w:lvlText w:val="%4."/>
      <w:lvlJc w:val="left"/>
      <w:pPr>
        <w:ind w:left="3948" w:hanging="360"/>
      </w:pPr>
    </w:lvl>
    <w:lvl w:ilvl="4" w:tplc="041F0019" w:tentative="1">
      <w:start w:val="1"/>
      <w:numFmt w:val="lowerLetter"/>
      <w:lvlText w:val="%5."/>
      <w:lvlJc w:val="left"/>
      <w:pPr>
        <w:ind w:left="4668" w:hanging="360"/>
      </w:pPr>
    </w:lvl>
    <w:lvl w:ilvl="5" w:tplc="041F001B" w:tentative="1">
      <w:start w:val="1"/>
      <w:numFmt w:val="lowerRoman"/>
      <w:lvlText w:val="%6."/>
      <w:lvlJc w:val="right"/>
      <w:pPr>
        <w:ind w:left="5388" w:hanging="180"/>
      </w:pPr>
    </w:lvl>
    <w:lvl w:ilvl="6" w:tplc="041F000F" w:tentative="1">
      <w:start w:val="1"/>
      <w:numFmt w:val="decimal"/>
      <w:lvlText w:val="%7."/>
      <w:lvlJc w:val="left"/>
      <w:pPr>
        <w:ind w:left="6108" w:hanging="360"/>
      </w:pPr>
    </w:lvl>
    <w:lvl w:ilvl="7" w:tplc="041F0019" w:tentative="1">
      <w:start w:val="1"/>
      <w:numFmt w:val="lowerLetter"/>
      <w:lvlText w:val="%8."/>
      <w:lvlJc w:val="left"/>
      <w:pPr>
        <w:ind w:left="6828" w:hanging="360"/>
      </w:pPr>
    </w:lvl>
    <w:lvl w:ilvl="8" w:tplc="041F001B" w:tentative="1">
      <w:start w:val="1"/>
      <w:numFmt w:val="lowerRoman"/>
      <w:lvlText w:val="%9."/>
      <w:lvlJc w:val="right"/>
      <w:pPr>
        <w:ind w:left="7548" w:hanging="180"/>
      </w:pPr>
    </w:lvl>
  </w:abstractNum>
  <w:abstractNum w:abstractNumId="31" w15:restartNumberingAfterBreak="0">
    <w:nsid w:val="384D2F92"/>
    <w:multiLevelType w:val="hybridMultilevel"/>
    <w:tmpl w:val="E3DC1A4E"/>
    <w:lvl w:ilvl="0" w:tplc="859E90F2">
      <w:start w:val="1"/>
      <w:numFmt w:val="decimal"/>
      <w:lvlText w:val="(%1)"/>
      <w:lvlJc w:val="left"/>
      <w:pPr>
        <w:ind w:left="786" w:hanging="360"/>
      </w:pPr>
      <w:rPr>
        <w:rFonts w:hint="default"/>
        <w:b w:val="0"/>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32" w15:restartNumberingAfterBreak="0">
    <w:nsid w:val="3B560F1B"/>
    <w:multiLevelType w:val="hybridMultilevel"/>
    <w:tmpl w:val="44444BB8"/>
    <w:lvl w:ilvl="0" w:tplc="041F001B">
      <w:start w:val="1"/>
      <w:numFmt w:val="lowerRoman"/>
      <w:lvlText w:val="%1."/>
      <w:lvlJc w:val="right"/>
      <w:pPr>
        <w:ind w:left="3615" w:hanging="360"/>
      </w:pPr>
    </w:lvl>
    <w:lvl w:ilvl="1" w:tplc="041F0019" w:tentative="1">
      <w:start w:val="1"/>
      <w:numFmt w:val="lowerLetter"/>
      <w:lvlText w:val="%2."/>
      <w:lvlJc w:val="left"/>
      <w:pPr>
        <w:ind w:left="4335" w:hanging="360"/>
      </w:pPr>
    </w:lvl>
    <w:lvl w:ilvl="2" w:tplc="041F001B" w:tentative="1">
      <w:start w:val="1"/>
      <w:numFmt w:val="lowerRoman"/>
      <w:lvlText w:val="%3."/>
      <w:lvlJc w:val="right"/>
      <w:pPr>
        <w:ind w:left="5055" w:hanging="180"/>
      </w:pPr>
    </w:lvl>
    <w:lvl w:ilvl="3" w:tplc="041F000F">
      <w:start w:val="1"/>
      <w:numFmt w:val="decimal"/>
      <w:lvlText w:val="%4."/>
      <w:lvlJc w:val="left"/>
      <w:pPr>
        <w:ind w:left="5775" w:hanging="360"/>
      </w:pPr>
    </w:lvl>
    <w:lvl w:ilvl="4" w:tplc="041F0019">
      <w:start w:val="1"/>
      <w:numFmt w:val="lowerLetter"/>
      <w:lvlText w:val="%5."/>
      <w:lvlJc w:val="left"/>
      <w:pPr>
        <w:ind w:left="6495" w:hanging="360"/>
      </w:pPr>
    </w:lvl>
    <w:lvl w:ilvl="5" w:tplc="041F001B" w:tentative="1">
      <w:start w:val="1"/>
      <w:numFmt w:val="lowerRoman"/>
      <w:lvlText w:val="%6."/>
      <w:lvlJc w:val="right"/>
      <w:pPr>
        <w:ind w:left="7215" w:hanging="180"/>
      </w:pPr>
    </w:lvl>
    <w:lvl w:ilvl="6" w:tplc="041F000F" w:tentative="1">
      <w:start w:val="1"/>
      <w:numFmt w:val="decimal"/>
      <w:lvlText w:val="%7."/>
      <w:lvlJc w:val="left"/>
      <w:pPr>
        <w:ind w:left="7935" w:hanging="360"/>
      </w:pPr>
    </w:lvl>
    <w:lvl w:ilvl="7" w:tplc="041F0019" w:tentative="1">
      <w:start w:val="1"/>
      <w:numFmt w:val="lowerLetter"/>
      <w:lvlText w:val="%8."/>
      <w:lvlJc w:val="left"/>
      <w:pPr>
        <w:ind w:left="8655" w:hanging="360"/>
      </w:pPr>
    </w:lvl>
    <w:lvl w:ilvl="8" w:tplc="041F001B" w:tentative="1">
      <w:start w:val="1"/>
      <w:numFmt w:val="lowerRoman"/>
      <w:lvlText w:val="%9."/>
      <w:lvlJc w:val="right"/>
      <w:pPr>
        <w:ind w:left="9375" w:hanging="180"/>
      </w:pPr>
    </w:lvl>
  </w:abstractNum>
  <w:abstractNum w:abstractNumId="33" w15:restartNumberingAfterBreak="0">
    <w:nsid w:val="3BDC1631"/>
    <w:multiLevelType w:val="hybridMultilevel"/>
    <w:tmpl w:val="31BA09E0"/>
    <w:lvl w:ilvl="0" w:tplc="38B6FAA0">
      <w:start w:val="1"/>
      <w:numFmt w:val="decimal"/>
      <w:lvlText w:val="(%1)"/>
      <w:lvlJc w:val="left"/>
      <w:pPr>
        <w:ind w:left="722" w:hanging="360"/>
      </w:pPr>
      <w:rPr>
        <w:rFonts w:hint="default"/>
      </w:rPr>
    </w:lvl>
    <w:lvl w:ilvl="1" w:tplc="041F0019">
      <w:start w:val="1"/>
      <w:numFmt w:val="lowerLetter"/>
      <w:lvlText w:val="%2."/>
      <w:lvlJc w:val="left"/>
      <w:pPr>
        <w:ind w:left="1442" w:hanging="360"/>
      </w:pPr>
    </w:lvl>
    <w:lvl w:ilvl="2" w:tplc="041F001B" w:tentative="1">
      <w:start w:val="1"/>
      <w:numFmt w:val="lowerRoman"/>
      <w:lvlText w:val="%3."/>
      <w:lvlJc w:val="right"/>
      <w:pPr>
        <w:ind w:left="2162" w:hanging="180"/>
      </w:pPr>
    </w:lvl>
    <w:lvl w:ilvl="3" w:tplc="041F000F" w:tentative="1">
      <w:start w:val="1"/>
      <w:numFmt w:val="decimal"/>
      <w:lvlText w:val="%4."/>
      <w:lvlJc w:val="left"/>
      <w:pPr>
        <w:ind w:left="2882" w:hanging="360"/>
      </w:pPr>
    </w:lvl>
    <w:lvl w:ilvl="4" w:tplc="041F0019" w:tentative="1">
      <w:start w:val="1"/>
      <w:numFmt w:val="lowerLetter"/>
      <w:lvlText w:val="%5."/>
      <w:lvlJc w:val="left"/>
      <w:pPr>
        <w:ind w:left="3602" w:hanging="360"/>
      </w:pPr>
    </w:lvl>
    <w:lvl w:ilvl="5" w:tplc="041F001B" w:tentative="1">
      <w:start w:val="1"/>
      <w:numFmt w:val="lowerRoman"/>
      <w:lvlText w:val="%6."/>
      <w:lvlJc w:val="right"/>
      <w:pPr>
        <w:ind w:left="4322" w:hanging="180"/>
      </w:pPr>
    </w:lvl>
    <w:lvl w:ilvl="6" w:tplc="041F000F" w:tentative="1">
      <w:start w:val="1"/>
      <w:numFmt w:val="decimal"/>
      <w:lvlText w:val="%7."/>
      <w:lvlJc w:val="left"/>
      <w:pPr>
        <w:ind w:left="5042" w:hanging="360"/>
      </w:pPr>
    </w:lvl>
    <w:lvl w:ilvl="7" w:tplc="041F0019" w:tentative="1">
      <w:start w:val="1"/>
      <w:numFmt w:val="lowerLetter"/>
      <w:lvlText w:val="%8."/>
      <w:lvlJc w:val="left"/>
      <w:pPr>
        <w:ind w:left="5762" w:hanging="360"/>
      </w:pPr>
    </w:lvl>
    <w:lvl w:ilvl="8" w:tplc="041F001B" w:tentative="1">
      <w:start w:val="1"/>
      <w:numFmt w:val="lowerRoman"/>
      <w:lvlText w:val="%9."/>
      <w:lvlJc w:val="right"/>
      <w:pPr>
        <w:ind w:left="6482" w:hanging="180"/>
      </w:pPr>
    </w:lvl>
  </w:abstractNum>
  <w:abstractNum w:abstractNumId="34" w15:restartNumberingAfterBreak="0">
    <w:nsid w:val="3E8077D8"/>
    <w:multiLevelType w:val="hybridMultilevel"/>
    <w:tmpl w:val="88D25FFC"/>
    <w:lvl w:ilvl="0" w:tplc="C9EE4814">
      <w:start w:val="2"/>
      <w:numFmt w:val="decimal"/>
      <w:lvlText w:val="(%1)"/>
      <w:lvlJc w:val="left"/>
      <w:pPr>
        <w:ind w:left="2484" w:hanging="360"/>
      </w:pPr>
      <w:rPr>
        <w:rFonts w:hint="default"/>
        <w:b w:val="0"/>
      </w:rPr>
    </w:lvl>
    <w:lvl w:ilvl="1" w:tplc="041F0019">
      <w:start w:val="1"/>
      <w:numFmt w:val="lowerLetter"/>
      <w:lvlText w:val="%2."/>
      <w:lvlJc w:val="left"/>
      <w:pPr>
        <w:ind w:left="3204" w:hanging="360"/>
      </w:pPr>
    </w:lvl>
    <w:lvl w:ilvl="2" w:tplc="041F001B" w:tentative="1">
      <w:start w:val="1"/>
      <w:numFmt w:val="lowerRoman"/>
      <w:lvlText w:val="%3."/>
      <w:lvlJc w:val="right"/>
      <w:pPr>
        <w:ind w:left="3924" w:hanging="180"/>
      </w:pPr>
    </w:lvl>
    <w:lvl w:ilvl="3" w:tplc="041F000F" w:tentative="1">
      <w:start w:val="1"/>
      <w:numFmt w:val="decimal"/>
      <w:lvlText w:val="%4."/>
      <w:lvlJc w:val="left"/>
      <w:pPr>
        <w:ind w:left="4644" w:hanging="360"/>
      </w:pPr>
    </w:lvl>
    <w:lvl w:ilvl="4" w:tplc="041F0019" w:tentative="1">
      <w:start w:val="1"/>
      <w:numFmt w:val="lowerLetter"/>
      <w:lvlText w:val="%5."/>
      <w:lvlJc w:val="left"/>
      <w:pPr>
        <w:ind w:left="5364" w:hanging="360"/>
      </w:pPr>
    </w:lvl>
    <w:lvl w:ilvl="5" w:tplc="041F001B" w:tentative="1">
      <w:start w:val="1"/>
      <w:numFmt w:val="lowerRoman"/>
      <w:lvlText w:val="%6."/>
      <w:lvlJc w:val="right"/>
      <w:pPr>
        <w:ind w:left="6084" w:hanging="180"/>
      </w:pPr>
    </w:lvl>
    <w:lvl w:ilvl="6" w:tplc="041F000F" w:tentative="1">
      <w:start w:val="1"/>
      <w:numFmt w:val="decimal"/>
      <w:lvlText w:val="%7."/>
      <w:lvlJc w:val="left"/>
      <w:pPr>
        <w:ind w:left="6804" w:hanging="360"/>
      </w:pPr>
    </w:lvl>
    <w:lvl w:ilvl="7" w:tplc="041F0019" w:tentative="1">
      <w:start w:val="1"/>
      <w:numFmt w:val="lowerLetter"/>
      <w:lvlText w:val="%8."/>
      <w:lvlJc w:val="left"/>
      <w:pPr>
        <w:ind w:left="7524" w:hanging="360"/>
      </w:pPr>
    </w:lvl>
    <w:lvl w:ilvl="8" w:tplc="041F001B" w:tentative="1">
      <w:start w:val="1"/>
      <w:numFmt w:val="lowerRoman"/>
      <w:lvlText w:val="%9."/>
      <w:lvlJc w:val="right"/>
      <w:pPr>
        <w:ind w:left="8244" w:hanging="180"/>
      </w:pPr>
    </w:lvl>
  </w:abstractNum>
  <w:abstractNum w:abstractNumId="35" w15:restartNumberingAfterBreak="0">
    <w:nsid w:val="3EEC1AF6"/>
    <w:multiLevelType w:val="hybridMultilevel"/>
    <w:tmpl w:val="1232481C"/>
    <w:lvl w:ilvl="0" w:tplc="BA666A3A">
      <w:start w:val="1"/>
      <w:numFmt w:val="bullet"/>
      <w:lvlText w:val="•"/>
      <w:lvlJc w:val="left"/>
      <w:pPr>
        <w:tabs>
          <w:tab w:val="num" w:pos="720"/>
        </w:tabs>
        <w:ind w:left="720" w:hanging="360"/>
      </w:pPr>
      <w:rPr>
        <w:rFonts w:ascii="Arial" w:hAnsi="Arial" w:hint="default"/>
      </w:rPr>
    </w:lvl>
    <w:lvl w:ilvl="1" w:tplc="AF8C0D62" w:tentative="1">
      <w:start w:val="1"/>
      <w:numFmt w:val="bullet"/>
      <w:lvlText w:val="•"/>
      <w:lvlJc w:val="left"/>
      <w:pPr>
        <w:tabs>
          <w:tab w:val="num" w:pos="1440"/>
        </w:tabs>
        <w:ind w:left="1440" w:hanging="360"/>
      </w:pPr>
      <w:rPr>
        <w:rFonts w:ascii="Arial" w:hAnsi="Arial" w:hint="default"/>
      </w:rPr>
    </w:lvl>
    <w:lvl w:ilvl="2" w:tplc="DDA215FC" w:tentative="1">
      <w:start w:val="1"/>
      <w:numFmt w:val="bullet"/>
      <w:lvlText w:val="•"/>
      <w:lvlJc w:val="left"/>
      <w:pPr>
        <w:tabs>
          <w:tab w:val="num" w:pos="2160"/>
        </w:tabs>
        <w:ind w:left="2160" w:hanging="360"/>
      </w:pPr>
      <w:rPr>
        <w:rFonts w:ascii="Arial" w:hAnsi="Arial" w:hint="default"/>
      </w:rPr>
    </w:lvl>
    <w:lvl w:ilvl="3" w:tplc="B14A0DA8" w:tentative="1">
      <w:start w:val="1"/>
      <w:numFmt w:val="bullet"/>
      <w:lvlText w:val="•"/>
      <w:lvlJc w:val="left"/>
      <w:pPr>
        <w:tabs>
          <w:tab w:val="num" w:pos="2880"/>
        </w:tabs>
        <w:ind w:left="2880" w:hanging="360"/>
      </w:pPr>
      <w:rPr>
        <w:rFonts w:ascii="Arial" w:hAnsi="Arial" w:hint="default"/>
      </w:rPr>
    </w:lvl>
    <w:lvl w:ilvl="4" w:tplc="21FC44DC" w:tentative="1">
      <w:start w:val="1"/>
      <w:numFmt w:val="bullet"/>
      <w:lvlText w:val="•"/>
      <w:lvlJc w:val="left"/>
      <w:pPr>
        <w:tabs>
          <w:tab w:val="num" w:pos="3600"/>
        </w:tabs>
        <w:ind w:left="3600" w:hanging="360"/>
      </w:pPr>
      <w:rPr>
        <w:rFonts w:ascii="Arial" w:hAnsi="Arial" w:hint="default"/>
      </w:rPr>
    </w:lvl>
    <w:lvl w:ilvl="5" w:tplc="21ECBFBA" w:tentative="1">
      <w:start w:val="1"/>
      <w:numFmt w:val="bullet"/>
      <w:lvlText w:val="•"/>
      <w:lvlJc w:val="left"/>
      <w:pPr>
        <w:tabs>
          <w:tab w:val="num" w:pos="4320"/>
        </w:tabs>
        <w:ind w:left="4320" w:hanging="360"/>
      </w:pPr>
      <w:rPr>
        <w:rFonts w:ascii="Arial" w:hAnsi="Arial" w:hint="default"/>
      </w:rPr>
    </w:lvl>
    <w:lvl w:ilvl="6" w:tplc="D04C90B8" w:tentative="1">
      <w:start w:val="1"/>
      <w:numFmt w:val="bullet"/>
      <w:lvlText w:val="•"/>
      <w:lvlJc w:val="left"/>
      <w:pPr>
        <w:tabs>
          <w:tab w:val="num" w:pos="5040"/>
        </w:tabs>
        <w:ind w:left="5040" w:hanging="360"/>
      </w:pPr>
      <w:rPr>
        <w:rFonts w:ascii="Arial" w:hAnsi="Arial" w:hint="default"/>
      </w:rPr>
    </w:lvl>
    <w:lvl w:ilvl="7" w:tplc="54F24248" w:tentative="1">
      <w:start w:val="1"/>
      <w:numFmt w:val="bullet"/>
      <w:lvlText w:val="•"/>
      <w:lvlJc w:val="left"/>
      <w:pPr>
        <w:tabs>
          <w:tab w:val="num" w:pos="5760"/>
        </w:tabs>
        <w:ind w:left="5760" w:hanging="360"/>
      </w:pPr>
      <w:rPr>
        <w:rFonts w:ascii="Arial" w:hAnsi="Arial" w:hint="default"/>
      </w:rPr>
    </w:lvl>
    <w:lvl w:ilvl="8" w:tplc="1B7CD32A"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48C1594C"/>
    <w:multiLevelType w:val="hybridMultilevel"/>
    <w:tmpl w:val="FC6E9D04"/>
    <w:lvl w:ilvl="0" w:tplc="E564C5C4">
      <w:start w:val="2"/>
      <w:numFmt w:val="decimal"/>
      <w:lvlText w:val="(%1)"/>
      <w:lvlJc w:val="left"/>
      <w:pPr>
        <w:ind w:left="716"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7" w15:restartNumberingAfterBreak="0">
    <w:nsid w:val="48E1212C"/>
    <w:multiLevelType w:val="hybridMultilevel"/>
    <w:tmpl w:val="859AF262"/>
    <w:lvl w:ilvl="0" w:tplc="041F001B">
      <w:start w:val="1"/>
      <w:numFmt w:val="lowerRoman"/>
      <w:lvlText w:val="%1."/>
      <w:lvlJc w:val="right"/>
      <w:pPr>
        <w:ind w:left="3615" w:hanging="360"/>
      </w:pPr>
    </w:lvl>
    <w:lvl w:ilvl="1" w:tplc="041F0019" w:tentative="1">
      <w:start w:val="1"/>
      <w:numFmt w:val="lowerLetter"/>
      <w:lvlText w:val="%2."/>
      <w:lvlJc w:val="left"/>
      <w:pPr>
        <w:ind w:left="4335" w:hanging="360"/>
      </w:pPr>
    </w:lvl>
    <w:lvl w:ilvl="2" w:tplc="041F001B" w:tentative="1">
      <w:start w:val="1"/>
      <w:numFmt w:val="lowerRoman"/>
      <w:lvlText w:val="%3."/>
      <w:lvlJc w:val="right"/>
      <w:pPr>
        <w:ind w:left="5055" w:hanging="180"/>
      </w:pPr>
    </w:lvl>
    <w:lvl w:ilvl="3" w:tplc="041F000F">
      <w:start w:val="1"/>
      <w:numFmt w:val="decimal"/>
      <w:lvlText w:val="%4."/>
      <w:lvlJc w:val="left"/>
      <w:pPr>
        <w:ind w:left="5775" w:hanging="360"/>
      </w:pPr>
    </w:lvl>
    <w:lvl w:ilvl="4" w:tplc="041F0019">
      <w:start w:val="1"/>
      <w:numFmt w:val="lowerLetter"/>
      <w:lvlText w:val="%5."/>
      <w:lvlJc w:val="left"/>
      <w:pPr>
        <w:ind w:left="6495" w:hanging="360"/>
      </w:pPr>
    </w:lvl>
    <w:lvl w:ilvl="5" w:tplc="041F001B" w:tentative="1">
      <w:start w:val="1"/>
      <w:numFmt w:val="lowerRoman"/>
      <w:lvlText w:val="%6."/>
      <w:lvlJc w:val="right"/>
      <w:pPr>
        <w:ind w:left="7215" w:hanging="180"/>
      </w:pPr>
    </w:lvl>
    <w:lvl w:ilvl="6" w:tplc="041F000F" w:tentative="1">
      <w:start w:val="1"/>
      <w:numFmt w:val="decimal"/>
      <w:lvlText w:val="%7."/>
      <w:lvlJc w:val="left"/>
      <w:pPr>
        <w:ind w:left="7935" w:hanging="360"/>
      </w:pPr>
    </w:lvl>
    <w:lvl w:ilvl="7" w:tplc="041F0019" w:tentative="1">
      <w:start w:val="1"/>
      <w:numFmt w:val="lowerLetter"/>
      <w:lvlText w:val="%8."/>
      <w:lvlJc w:val="left"/>
      <w:pPr>
        <w:ind w:left="8655" w:hanging="360"/>
      </w:pPr>
    </w:lvl>
    <w:lvl w:ilvl="8" w:tplc="041F001B" w:tentative="1">
      <w:start w:val="1"/>
      <w:numFmt w:val="lowerRoman"/>
      <w:lvlText w:val="%9."/>
      <w:lvlJc w:val="right"/>
      <w:pPr>
        <w:ind w:left="9375" w:hanging="180"/>
      </w:pPr>
    </w:lvl>
  </w:abstractNum>
  <w:abstractNum w:abstractNumId="38" w15:restartNumberingAfterBreak="0">
    <w:nsid w:val="4A6A1B17"/>
    <w:multiLevelType w:val="hybridMultilevel"/>
    <w:tmpl w:val="BA7A9042"/>
    <w:lvl w:ilvl="0" w:tplc="041F0017">
      <w:start w:val="1"/>
      <w:numFmt w:val="lowerLetter"/>
      <w:lvlText w:val="%1)"/>
      <w:lvlJc w:val="left"/>
      <w:pPr>
        <w:ind w:left="1573" w:hanging="360"/>
      </w:pPr>
    </w:lvl>
    <w:lvl w:ilvl="1" w:tplc="041F0019">
      <w:start w:val="1"/>
      <w:numFmt w:val="lowerLetter"/>
      <w:lvlText w:val="%2."/>
      <w:lvlJc w:val="left"/>
      <w:pPr>
        <w:ind w:left="2293" w:hanging="360"/>
      </w:pPr>
    </w:lvl>
    <w:lvl w:ilvl="2" w:tplc="041F001B">
      <w:start w:val="1"/>
      <w:numFmt w:val="lowerRoman"/>
      <w:lvlText w:val="%3."/>
      <w:lvlJc w:val="right"/>
      <w:pPr>
        <w:ind w:left="3013" w:hanging="180"/>
      </w:pPr>
    </w:lvl>
    <w:lvl w:ilvl="3" w:tplc="041F000F" w:tentative="1">
      <w:start w:val="1"/>
      <w:numFmt w:val="decimal"/>
      <w:lvlText w:val="%4."/>
      <w:lvlJc w:val="left"/>
      <w:pPr>
        <w:ind w:left="3733" w:hanging="360"/>
      </w:pPr>
    </w:lvl>
    <w:lvl w:ilvl="4" w:tplc="041F0019" w:tentative="1">
      <w:start w:val="1"/>
      <w:numFmt w:val="lowerLetter"/>
      <w:lvlText w:val="%5."/>
      <w:lvlJc w:val="left"/>
      <w:pPr>
        <w:ind w:left="4453" w:hanging="360"/>
      </w:pPr>
    </w:lvl>
    <w:lvl w:ilvl="5" w:tplc="041F001B" w:tentative="1">
      <w:start w:val="1"/>
      <w:numFmt w:val="lowerRoman"/>
      <w:lvlText w:val="%6."/>
      <w:lvlJc w:val="right"/>
      <w:pPr>
        <w:ind w:left="5173" w:hanging="180"/>
      </w:pPr>
    </w:lvl>
    <w:lvl w:ilvl="6" w:tplc="041F000F" w:tentative="1">
      <w:start w:val="1"/>
      <w:numFmt w:val="decimal"/>
      <w:lvlText w:val="%7."/>
      <w:lvlJc w:val="left"/>
      <w:pPr>
        <w:ind w:left="5893" w:hanging="360"/>
      </w:pPr>
    </w:lvl>
    <w:lvl w:ilvl="7" w:tplc="041F0019" w:tentative="1">
      <w:start w:val="1"/>
      <w:numFmt w:val="lowerLetter"/>
      <w:lvlText w:val="%8."/>
      <w:lvlJc w:val="left"/>
      <w:pPr>
        <w:ind w:left="6613" w:hanging="360"/>
      </w:pPr>
    </w:lvl>
    <w:lvl w:ilvl="8" w:tplc="041F001B" w:tentative="1">
      <w:start w:val="1"/>
      <w:numFmt w:val="lowerRoman"/>
      <w:lvlText w:val="%9."/>
      <w:lvlJc w:val="right"/>
      <w:pPr>
        <w:ind w:left="7333" w:hanging="180"/>
      </w:pPr>
    </w:lvl>
  </w:abstractNum>
  <w:abstractNum w:abstractNumId="39" w15:restartNumberingAfterBreak="0">
    <w:nsid w:val="4AD1782D"/>
    <w:multiLevelType w:val="hybridMultilevel"/>
    <w:tmpl w:val="6C127B00"/>
    <w:lvl w:ilvl="0" w:tplc="38B6FAA0">
      <w:start w:val="1"/>
      <w:numFmt w:val="decimal"/>
      <w:lvlText w:val="(%1)"/>
      <w:lvlJc w:val="left"/>
      <w:pPr>
        <w:ind w:left="778" w:hanging="360"/>
      </w:pPr>
      <w:rPr>
        <w:rFonts w:hint="default"/>
      </w:rPr>
    </w:lvl>
    <w:lvl w:ilvl="1" w:tplc="041F0019" w:tentative="1">
      <w:start w:val="1"/>
      <w:numFmt w:val="lowerLetter"/>
      <w:lvlText w:val="%2."/>
      <w:lvlJc w:val="left"/>
      <w:pPr>
        <w:ind w:left="1498" w:hanging="360"/>
      </w:pPr>
    </w:lvl>
    <w:lvl w:ilvl="2" w:tplc="041F001B" w:tentative="1">
      <w:start w:val="1"/>
      <w:numFmt w:val="lowerRoman"/>
      <w:lvlText w:val="%3."/>
      <w:lvlJc w:val="right"/>
      <w:pPr>
        <w:ind w:left="2218" w:hanging="180"/>
      </w:pPr>
    </w:lvl>
    <w:lvl w:ilvl="3" w:tplc="041F000F" w:tentative="1">
      <w:start w:val="1"/>
      <w:numFmt w:val="decimal"/>
      <w:lvlText w:val="%4."/>
      <w:lvlJc w:val="left"/>
      <w:pPr>
        <w:ind w:left="2938" w:hanging="360"/>
      </w:pPr>
    </w:lvl>
    <w:lvl w:ilvl="4" w:tplc="041F0019" w:tentative="1">
      <w:start w:val="1"/>
      <w:numFmt w:val="lowerLetter"/>
      <w:lvlText w:val="%5."/>
      <w:lvlJc w:val="left"/>
      <w:pPr>
        <w:ind w:left="3658" w:hanging="360"/>
      </w:pPr>
    </w:lvl>
    <w:lvl w:ilvl="5" w:tplc="041F001B" w:tentative="1">
      <w:start w:val="1"/>
      <w:numFmt w:val="lowerRoman"/>
      <w:lvlText w:val="%6."/>
      <w:lvlJc w:val="right"/>
      <w:pPr>
        <w:ind w:left="4378" w:hanging="180"/>
      </w:pPr>
    </w:lvl>
    <w:lvl w:ilvl="6" w:tplc="041F000F" w:tentative="1">
      <w:start w:val="1"/>
      <w:numFmt w:val="decimal"/>
      <w:lvlText w:val="%7."/>
      <w:lvlJc w:val="left"/>
      <w:pPr>
        <w:ind w:left="5098" w:hanging="360"/>
      </w:pPr>
    </w:lvl>
    <w:lvl w:ilvl="7" w:tplc="041F0019" w:tentative="1">
      <w:start w:val="1"/>
      <w:numFmt w:val="lowerLetter"/>
      <w:lvlText w:val="%8."/>
      <w:lvlJc w:val="left"/>
      <w:pPr>
        <w:ind w:left="5818" w:hanging="360"/>
      </w:pPr>
    </w:lvl>
    <w:lvl w:ilvl="8" w:tplc="041F001B" w:tentative="1">
      <w:start w:val="1"/>
      <w:numFmt w:val="lowerRoman"/>
      <w:lvlText w:val="%9."/>
      <w:lvlJc w:val="right"/>
      <w:pPr>
        <w:ind w:left="6538" w:hanging="180"/>
      </w:pPr>
    </w:lvl>
  </w:abstractNum>
  <w:abstractNum w:abstractNumId="40" w15:restartNumberingAfterBreak="0">
    <w:nsid w:val="4F8B50EF"/>
    <w:multiLevelType w:val="hybridMultilevel"/>
    <w:tmpl w:val="2D94E174"/>
    <w:lvl w:ilvl="0" w:tplc="C4CEA08C">
      <w:start w:val="1"/>
      <w:numFmt w:val="decimal"/>
      <w:lvlText w:val="(%1)"/>
      <w:lvlJc w:val="left"/>
      <w:pPr>
        <w:ind w:left="1068" w:hanging="360"/>
      </w:pPr>
      <w:rPr>
        <w:rFonts w:hint="default"/>
        <w:b w:val="0"/>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1" w15:restartNumberingAfterBreak="0">
    <w:nsid w:val="4F9D06A9"/>
    <w:multiLevelType w:val="hybridMultilevel"/>
    <w:tmpl w:val="81E25004"/>
    <w:lvl w:ilvl="0" w:tplc="05328994">
      <w:start w:val="1"/>
      <w:numFmt w:val="decimal"/>
      <w:lvlText w:val="(%1)"/>
      <w:lvlJc w:val="left"/>
      <w:pPr>
        <w:ind w:left="1218" w:hanging="51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2" w15:restartNumberingAfterBreak="0">
    <w:nsid w:val="50B7419D"/>
    <w:multiLevelType w:val="hybridMultilevel"/>
    <w:tmpl w:val="120A7A2E"/>
    <w:lvl w:ilvl="0" w:tplc="041F0017">
      <w:start w:val="1"/>
      <w:numFmt w:val="lowerLetter"/>
      <w:lvlText w:val="%1)"/>
      <w:lvlJc w:val="left"/>
      <w:pPr>
        <w:ind w:left="2557" w:hanging="360"/>
      </w:pPr>
    </w:lvl>
    <w:lvl w:ilvl="1" w:tplc="D71A9A56">
      <w:start w:val="1"/>
      <w:numFmt w:val="decimal"/>
      <w:lvlText w:val="(%2)"/>
      <w:lvlJc w:val="left"/>
      <w:pPr>
        <w:ind w:left="3277" w:hanging="360"/>
      </w:pPr>
      <w:rPr>
        <w:rFonts w:hint="default"/>
      </w:rPr>
    </w:lvl>
    <w:lvl w:ilvl="2" w:tplc="041F001B" w:tentative="1">
      <w:start w:val="1"/>
      <w:numFmt w:val="lowerRoman"/>
      <w:lvlText w:val="%3."/>
      <w:lvlJc w:val="right"/>
      <w:pPr>
        <w:ind w:left="3997" w:hanging="180"/>
      </w:pPr>
    </w:lvl>
    <w:lvl w:ilvl="3" w:tplc="041F000F" w:tentative="1">
      <w:start w:val="1"/>
      <w:numFmt w:val="decimal"/>
      <w:lvlText w:val="%4."/>
      <w:lvlJc w:val="left"/>
      <w:pPr>
        <w:ind w:left="4717" w:hanging="360"/>
      </w:pPr>
    </w:lvl>
    <w:lvl w:ilvl="4" w:tplc="041F0019" w:tentative="1">
      <w:start w:val="1"/>
      <w:numFmt w:val="lowerLetter"/>
      <w:lvlText w:val="%5."/>
      <w:lvlJc w:val="left"/>
      <w:pPr>
        <w:ind w:left="5437" w:hanging="360"/>
      </w:pPr>
    </w:lvl>
    <w:lvl w:ilvl="5" w:tplc="041F001B" w:tentative="1">
      <w:start w:val="1"/>
      <w:numFmt w:val="lowerRoman"/>
      <w:lvlText w:val="%6."/>
      <w:lvlJc w:val="right"/>
      <w:pPr>
        <w:ind w:left="6157" w:hanging="180"/>
      </w:pPr>
    </w:lvl>
    <w:lvl w:ilvl="6" w:tplc="041F000F" w:tentative="1">
      <w:start w:val="1"/>
      <w:numFmt w:val="decimal"/>
      <w:lvlText w:val="%7."/>
      <w:lvlJc w:val="left"/>
      <w:pPr>
        <w:ind w:left="6877" w:hanging="360"/>
      </w:pPr>
    </w:lvl>
    <w:lvl w:ilvl="7" w:tplc="041F0019" w:tentative="1">
      <w:start w:val="1"/>
      <w:numFmt w:val="lowerLetter"/>
      <w:lvlText w:val="%8."/>
      <w:lvlJc w:val="left"/>
      <w:pPr>
        <w:ind w:left="7597" w:hanging="360"/>
      </w:pPr>
    </w:lvl>
    <w:lvl w:ilvl="8" w:tplc="041F001B" w:tentative="1">
      <w:start w:val="1"/>
      <w:numFmt w:val="lowerRoman"/>
      <w:lvlText w:val="%9."/>
      <w:lvlJc w:val="right"/>
      <w:pPr>
        <w:ind w:left="8317" w:hanging="180"/>
      </w:pPr>
    </w:lvl>
  </w:abstractNum>
  <w:abstractNum w:abstractNumId="43" w15:restartNumberingAfterBreak="0">
    <w:nsid w:val="54B56EDE"/>
    <w:multiLevelType w:val="hybridMultilevel"/>
    <w:tmpl w:val="120A7A2E"/>
    <w:lvl w:ilvl="0" w:tplc="041F0017">
      <w:start w:val="1"/>
      <w:numFmt w:val="lowerLetter"/>
      <w:lvlText w:val="%1)"/>
      <w:lvlJc w:val="left"/>
      <w:pPr>
        <w:ind w:left="2203" w:hanging="360"/>
      </w:pPr>
    </w:lvl>
    <w:lvl w:ilvl="1" w:tplc="D71A9A56">
      <w:start w:val="1"/>
      <w:numFmt w:val="decimal"/>
      <w:lvlText w:val="(%2)"/>
      <w:lvlJc w:val="left"/>
      <w:pPr>
        <w:ind w:left="2923" w:hanging="360"/>
      </w:pPr>
      <w:rPr>
        <w:rFonts w:hint="default"/>
      </w:rPr>
    </w:lvl>
    <w:lvl w:ilvl="2" w:tplc="041F001B" w:tentative="1">
      <w:start w:val="1"/>
      <w:numFmt w:val="lowerRoman"/>
      <w:lvlText w:val="%3."/>
      <w:lvlJc w:val="right"/>
      <w:pPr>
        <w:ind w:left="3643" w:hanging="180"/>
      </w:pPr>
    </w:lvl>
    <w:lvl w:ilvl="3" w:tplc="041F000F" w:tentative="1">
      <w:start w:val="1"/>
      <w:numFmt w:val="decimal"/>
      <w:lvlText w:val="%4."/>
      <w:lvlJc w:val="left"/>
      <w:pPr>
        <w:ind w:left="4363" w:hanging="360"/>
      </w:pPr>
    </w:lvl>
    <w:lvl w:ilvl="4" w:tplc="041F0019" w:tentative="1">
      <w:start w:val="1"/>
      <w:numFmt w:val="lowerLetter"/>
      <w:lvlText w:val="%5."/>
      <w:lvlJc w:val="left"/>
      <w:pPr>
        <w:ind w:left="5083" w:hanging="360"/>
      </w:pPr>
    </w:lvl>
    <w:lvl w:ilvl="5" w:tplc="041F001B" w:tentative="1">
      <w:start w:val="1"/>
      <w:numFmt w:val="lowerRoman"/>
      <w:lvlText w:val="%6."/>
      <w:lvlJc w:val="right"/>
      <w:pPr>
        <w:ind w:left="5803" w:hanging="180"/>
      </w:pPr>
    </w:lvl>
    <w:lvl w:ilvl="6" w:tplc="041F000F" w:tentative="1">
      <w:start w:val="1"/>
      <w:numFmt w:val="decimal"/>
      <w:lvlText w:val="%7."/>
      <w:lvlJc w:val="left"/>
      <w:pPr>
        <w:ind w:left="6523" w:hanging="360"/>
      </w:pPr>
    </w:lvl>
    <w:lvl w:ilvl="7" w:tplc="041F0019" w:tentative="1">
      <w:start w:val="1"/>
      <w:numFmt w:val="lowerLetter"/>
      <w:lvlText w:val="%8."/>
      <w:lvlJc w:val="left"/>
      <w:pPr>
        <w:ind w:left="7243" w:hanging="360"/>
      </w:pPr>
    </w:lvl>
    <w:lvl w:ilvl="8" w:tplc="041F001B" w:tentative="1">
      <w:start w:val="1"/>
      <w:numFmt w:val="lowerRoman"/>
      <w:lvlText w:val="%9."/>
      <w:lvlJc w:val="right"/>
      <w:pPr>
        <w:ind w:left="7963" w:hanging="180"/>
      </w:pPr>
    </w:lvl>
  </w:abstractNum>
  <w:abstractNum w:abstractNumId="44" w15:restartNumberingAfterBreak="0">
    <w:nsid w:val="54E23043"/>
    <w:multiLevelType w:val="hybridMultilevel"/>
    <w:tmpl w:val="6C8A7146"/>
    <w:lvl w:ilvl="0" w:tplc="1388C158">
      <w:start w:val="1"/>
      <w:numFmt w:val="decimal"/>
      <w:lvlText w:val="(%1)"/>
      <w:lvlJc w:val="left"/>
      <w:pPr>
        <w:ind w:left="1083" w:hanging="375"/>
      </w:pPr>
      <w:rPr>
        <w:rFonts w:hint="default"/>
        <w:b w:val="0"/>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5" w15:restartNumberingAfterBreak="0">
    <w:nsid w:val="55567BD7"/>
    <w:multiLevelType w:val="hybridMultilevel"/>
    <w:tmpl w:val="E3DC1A4E"/>
    <w:lvl w:ilvl="0" w:tplc="859E90F2">
      <w:start w:val="1"/>
      <w:numFmt w:val="decimal"/>
      <w:lvlText w:val="(%1)"/>
      <w:lvlJc w:val="left"/>
      <w:pPr>
        <w:ind w:left="786" w:hanging="360"/>
      </w:pPr>
      <w:rPr>
        <w:rFonts w:hint="default"/>
        <w:b w:val="0"/>
      </w:rPr>
    </w:lvl>
    <w:lvl w:ilvl="1" w:tplc="041F0019">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46" w15:restartNumberingAfterBreak="0">
    <w:nsid w:val="57B2110B"/>
    <w:multiLevelType w:val="hybridMultilevel"/>
    <w:tmpl w:val="C06C7A1C"/>
    <w:lvl w:ilvl="0" w:tplc="041F0017">
      <w:start w:val="1"/>
      <w:numFmt w:val="lowerLetter"/>
      <w:lvlText w:val="%1)"/>
      <w:lvlJc w:val="left"/>
      <w:pPr>
        <w:ind w:left="432" w:hanging="360"/>
      </w:pPr>
    </w:lvl>
    <w:lvl w:ilvl="1" w:tplc="041F0019" w:tentative="1">
      <w:start w:val="1"/>
      <w:numFmt w:val="lowerLetter"/>
      <w:lvlText w:val="%2."/>
      <w:lvlJc w:val="left"/>
      <w:pPr>
        <w:ind w:left="1152" w:hanging="360"/>
      </w:pPr>
    </w:lvl>
    <w:lvl w:ilvl="2" w:tplc="041F001B" w:tentative="1">
      <w:start w:val="1"/>
      <w:numFmt w:val="lowerRoman"/>
      <w:lvlText w:val="%3."/>
      <w:lvlJc w:val="right"/>
      <w:pPr>
        <w:ind w:left="1872" w:hanging="180"/>
      </w:pPr>
    </w:lvl>
    <w:lvl w:ilvl="3" w:tplc="041F000F" w:tentative="1">
      <w:start w:val="1"/>
      <w:numFmt w:val="decimal"/>
      <w:lvlText w:val="%4."/>
      <w:lvlJc w:val="left"/>
      <w:pPr>
        <w:ind w:left="2592" w:hanging="360"/>
      </w:pPr>
    </w:lvl>
    <w:lvl w:ilvl="4" w:tplc="041F0019" w:tentative="1">
      <w:start w:val="1"/>
      <w:numFmt w:val="lowerLetter"/>
      <w:lvlText w:val="%5."/>
      <w:lvlJc w:val="left"/>
      <w:pPr>
        <w:ind w:left="3312" w:hanging="360"/>
      </w:pPr>
    </w:lvl>
    <w:lvl w:ilvl="5" w:tplc="041F001B" w:tentative="1">
      <w:start w:val="1"/>
      <w:numFmt w:val="lowerRoman"/>
      <w:lvlText w:val="%6."/>
      <w:lvlJc w:val="right"/>
      <w:pPr>
        <w:ind w:left="4032" w:hanging="180"/>
      </w:pPr>
    </w:lvl>
    <w:lvl w:ilvl="6" w:tplc="041F000F" w:tentative="1">
      <w:start w:val="1"/>
      <w:numFmt w:val="decimal"/>
      <w:lvlText w:val="%7."/>
      <w:lvlJc w:val="left"/>
      <w:pPr>
        <w:ind w:left="4752" w:hanging="360"/>
      </w:pPr>
    </w:lvl>
    <w:lvl w:ilvl="7" w:tplc="041F0019" w:tentative="1">
      <w:start w:val="1"/>
      <w:numFmt w:val="lowerLetter"/>
      <w:lvlText w:val="%8."/>
      <w:lvlJc w:val="left"/>
      <w:pPr>
        <w:ind w:left="5472" w:hanging="360"/>
      </w:pPr>
    </w:lvl>
    <w:lvl w:ilvl="8" w:tplc="041F001B" w:tentative="1">
      <w:start w:val="1"/>
      <w:numFmt w:val="lowerRoman"/>
      <w:lvlText w:val="%9."/>
      <w:lvlJc w:val="right"/>
      <w:pPr>
        <w:ind w:left="6192" w:hanging="180"/>
      </w:pPr>
    </w:lvl>
  </w:abstractNum>
  <w:abstractNum w:abstractNumId="47" w15:restartNumberingAfterBreak="0">
    <w:nsid w:val="58672D7B"/>
    <w:multiLevelType w:val="hybridMultilevel"/>
    <w:tmpl w:val="F03E2AB0"/>
    <w:lvl w:ilvl="0" w:tplc="2BBE6792">
      <w:start w:val="2"/>
      <w:numFmt w:val="decimal"/>
      <w:lvlText w:val="(%1)"/>
      <w:lvlJc w:val="left"/>
      <w:pPr>
        <w:ind w:left="786" w:hanging="360"/>
      </w:pPr>
      <w:rPr>
        <w:rFonts w:hint="default"/>
        <w:b w:val="0"/>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8" w15:restartNumberingAfterBreak="0">
    <w:nsid w:val="5A8C71BA"/>
    <w:multiLevelType w:val="hybridMultilevel"/>
    <w:tmpl w:val="56F0BF4C"/>
    <w:lvl w:ilvl="0" w:tplc="0D9EA300">
      <w:start w:val="3"/>
      <w:numFmt w:val="decimal"/>
      <w:lvlText w:val="(%1)"/>
      <w:lvlJc w:val="left"/>
      <w:pPr>
        <w:ind w:left="928" w:hanging="360"/>
      </w:pPr>
      <w:rPr>
        <w:rFonts w:hint="default"/>
      </w:rPr>
    </w:lvl>
    <w:lvl w:ilvl="1" w:tplc="041F0019">
      <w:start w:val="1"/>
      <w:numFmt w:val="lowerLetter"/>
      <w:lvlText w:val="%2."/>
      <w:lvlJc w:val="left"/>
      <w:pPr>
        <w:ind w:left="795" w:hanging="360"/>
      </w:pPr>
    </w:lvl>
    <w:lvl w:ilvl="2" w:tplc="041F001B">
      <w:start w:val="1"/>
      <w:numFmt w:val="lowerRoman"/>
      <w:lvlText w:val="%3."/>
      <w:lvlJc w:val="right"/>
      <w:pPr>
        <w:ind w:left="1515" w:hanging="180"/>
      </w:pPr>
    </w:lvl>
    <w:lvl w:ilvl="3" w:tplc="041F000F">
      <w:start w:val="1"/>
      <w:numFmt w:val="decimal"/>
      <w:lvlText w:val="%4."/>
      <w:lvlJc w:val="left"/>
      <w:pPr>
        <w:ind w:left="2235" w:hanging="360"/>
      </w:pPr>
    </w:lvl>
    <w:lvl w:ilvl="4" w:tplc="041F0019">
      <w:start w:val="1"/>
      <w:numFmt w:val="lowerLetter"/>
      <w:lvlText w:val="%5."/>
      <w:lvlJc w:val="left"/>
      <w:pPr>
        <w:ind w:left="2955" w:hanging="360"/>
      </w:pPr>
    </w:lvl>
    <w:lvl w:ilvl="5" w:tplc="041F001B" w:tentative="1">
      <w:start w:val="1"/>
      <w:numFmt w:val="lowerRoman"/>
      <w:lvlText w:val="%6."/>
      <w:lvlJc w:val="right"/>
      <w:pPr>
        <w:ind w:left="3675" w:hanging="180"/>
      </w:pPr>
    </w:lvl>
    <w:lvl w:ilvl="6" w:tplc="041F000F" w:tentative="1">
      <w:start w:val="1"/>
      <w:numFmt w:val="decimal"/>
      <w:lvlText w:val="%7."/>
      <w:lvlJc w:val="left"/>
      <w:pPr>
        <w:ind w:left="4395" w:hanging="360"/>
      </w:pPr>
    </w:lvl>
    <w:lvl w:ilvl="7" w:tplc="041F0019" w:tentative="1">
      <w:start w:val="1"/>
      <w:numFmt w:val="lowerLetter"/>
      <w:lvlText w:val="%8."/>
      <w:lvlJc w:val="left"/>
      <w:pPr>
        <w:ind w:left="5115" w:hanging="360"/>
      </w:pPr>
    </w:lvl>
    <w:lvl w:ilvl="8" w:tplc="041F001B" w:tentative="1">
      <w:start w:val="1"/>
      <w:numFmt w:val="lowerRoman"/>
      <w:lvlText w:val="%9."/>
      <w:lvlJc w:val="right"/>
      <w:pPr>
        <w:ind w:left="5835" w:hanging="180"/>
      </w:pPr>
    </w:lvl>
  </w:abstractNum>
  <w:abstractNum w:abstractNumId="49" w15:restartNumberingAfterBreak="0">
    <w:nsid w:val="5B923E48"/>
    <w:multiLevelType w:val="hybridMultilevel"/>
    <w:tmpl w:val="CFBE2F44"/>
    <w:lvl w:ilvl="0" w:tplc="0ECE6F6C">
      <w:start w:val="1"/>
      <w:numFmt w:val="decimal"/>
      <w:lvlText w:val="(%1)"/>
      <w:lvlJc w:val="left"/>
      <w:pPr>
        <w:ind w:left="722" w:hanging="360"/>
      </w:pPr>
      <w:rPr>
        <w:rFonts w:hint="default"/>
      </w:rPr>
    </w:lvl>
    <w:lvl w:ilvl="1" w:tplc="041F0019" w:tentative="1">
      <w:start w:val="1"/>
      <w:numFmt w:val="lowerLetter"/>
      <w:lvlText w:val="%2."/>
      <w:lvlJc w:val="left"/>
      <w:pPr>
        <w:ind w:left="1442" w:hanging="360"/>
      </w:pPr>
    </w:lvl>
    <w:lvl w:ilvl="2" w:tplc="041F001B" w:tentative="1">
      <w:start w:val="1"/>
      <w:numFmt w:val="lowerRoman"/>
      <w:lvlText w:val="%3."/>
      <w:lvlJc w:val="right"/>
      <w:pPr>
        <w:ind w:left="2162" w:hanging="180"/>
      </w:pPr>
    </w:lvl>
    <w:lvl w:ilvl="3" w:tplc="041F000F" w:tentative="1">
      <w:start w:val="1"/>
      <w:numFmt w:val="decimal"/>
      <w:lvlText w:val="%4."/>
      <w:lvlJc w:val="left"/>
      <w:pPr>
        <w:ind w:left="2882" w:hanging="360"/>
      </w:pPr>
    </w:lvl>
    <w:lvl w:ilvl="4" w:tplc="041F0019" w:tentative="1">
      <w:start w:val="1"/>
      <w:numFmt w:val="lowerLetter"/>
      <w:lvlText w:val="%5."/>
      <w:lvlJc w:val="left"/>
      <w:pPr>
        <w:ind w:left="3602" w:hanging="360"/>
      </w:pPr>
    </w:lvl>
    <w:lvl w:ilvl="5" w:tplc="041F001B" w:tentative="1">
      <w:start w:val="1"/>
      <w:numFmt w:val="lowerRoman"/>
      <w:lvlText w:val="%6."/>
      <w:lvlJc w:val="right"/>
      <w:pPr>
        <w:ind w:left="4322" w:hanging="180"/>
      </w:pPr>
    </w:lvl>
    <w:lvl w:ilvl="6" w:tplc="041F000F" w:tentative="1">
      <w:start w:val="1"/>
      <w:numFmt w:val="decimal"/>
      <w:lvlText w:val="%7."/>
      <w:lvlJc w:val="left"/>
      <w:pPr>
        <w:ind w:left="5042" w:hanging="360"/>
      </w:pPr>
    </w:lvl>
    <w:lvl w:ilvl="7" w:tplc="041F0019" w:tentative="1">
      <w:start w:val="1"/>
      <w:numFmt w:val="lowerLetter"/>
      <w:lvlText w:val="%8."/>
      <w:lvlJc w:val="left"/>
      <w:pPr>
        <w:ind w:left="5762" w:hanging="360"/>
      </w:pPr>
    </w:lvl>
    <w:lvl w:ilvl="8" w:tplc="041F001B" w:tentative="1">
      <w:start w:val="1"/>
      <w:numFmt w:val="lowerRoman"/>
      <w:lvlText w:val="%9."/>
      <w:lvlJc w:val="right"/>
      <w:pPr>
        <w:ind w:left="6482" w:hanging="180"/>
      </w:pPr>
    </w:lvl>
  </w:abstractNum>
  <w:abstractNum w:abstractNumId="50" w15:restartNumberingAfterBreak="0">
    <w:nsid w:val="5BC55539"/>
    <w:multiLevelType w:val="hybridMultilevel"/>
    <w:tmpl w:val="5A642C78"/>
    <w:lvl w:ilvl="0" w:tplc="38B6FAA0">
      <w:start w:val="1"/>
      <w:numFmt w:val="decimal"/>
      <w:lvlText w:val="(%1)"/>
      <w:lvlJc w:val="left"/>
      <w:pPr>
        <w:ind w:left="778" w:hanging="360"/>
      </w:pPr>
      <w:rPr>
        <w:rFonts w:hint="default"/>
      </w:rPr>
    </w:lvl>
    <w:lvl w:ilvl="1" w:tplc="041F0019" w:tentative="1">
      <w:start w:val="1"/>
      <w:numFmt w:val="lowerLetter"/>
      <w:lvlText w:val="%2."/>
      <w:lvlJc w:val="left"/>
      <w:pPr>
        <w:ind w:left="1498" w:hanging="360"/>
      </w:pPr>
    </w:lvl>
    <w:lvl w:ilvl="2" w:tplc="041F001B" w:tentative="1">
      <w:start w:val="1"/>
      <w:numFmt w:val="lowerRoman"/>
      <w:lvlText w:val="%3."/>
      <w:lvlJc w:val="right"/>
      <w:pPr>
        <w:ind w:left="2218" w:hanging="180"/>
      </w:pPr>
    </w:lvl>
    <w:lvl w:ilvl="3" w:tplc="041F000F" w:tentative="1">
      <w:start w:val="1"/>
      <w:numFmt w:val="decimal"/>
      <w:lvlText w:val="%4."/>
      <w:lvlJc w:val="left"/>
      <w:pPr>
        <w:ind w:left="2938" w:hanging="360"/>
      </w:pPr>
    </w:lvl>
    <w:lvl w:ilvl="4" w:tplc="041F0019" w:tentative="1">
      <w:start w:val="1"/>
      <w:numFmt w:val="lowerLetter"/>
      <w:lvlText w:val="%5."/>
      <w:lvlJc w:val="left"/>
      <w:pPr>
        <w:ind w:left="3658" w:hanging="360"/>
      </w:pPr>
    </w:lvl>
    <w:lvl w:ilvl="5" w:tplc="041F001B" w:tentative="1">
      <w:start w:val="1"/>
      <w:numFmt w:val="lowerRoman"/>
      <w:lvlText w:val="%6."/>
      <w:lvlJc w:val="right"/>
      <w:pPr>
        <w:ind w:left="4378" w:hanging="180"/>
      </w:pPr>
    </w:lvl>
    <w:lvl w:ilvl="6" w:tplc="041F000F" w:tentative="1">
      <w:start w:val="1"/>
      <w:numFmt w:val="decimal"/>
      <w:lvlText w:val="%7."/>
      <w:lvlJc w:val="left"/>
      <w:pPr>
        <w:ind w:left="5098" w:hanging="360"/>
      </w:pPr>
    </w:lvl>
    <w:lvl w:ilvl="7" w:tplc="041F0019" w:tentative="1">
      <w:start w:val="1"/>
      <w:numFmt w:val="lowerLetter"/>
      <w:lvlText w:val="%8."/>
      <w:lvlJc w:val="left"/>
      <w:pPr>
        <w:ind w:left="5818" w:hanging="360"/>
      </w:pPr>
    </w:lvl>
    <w:lvl w:ilvl="8" w:tplc="041F001B" w:tentative="1">
      <w:start w:val="1"/>
      <w:numFmt w:val="lowerRoman"/>
      <w:lvlText w:val="%9."/>
      <w:lvlJc w:val="right"/>
      <w:pPr>
        <w:ind w:left="6538" w:hanging="180"/>
      </w:pPr>
    </w:lvl>
  </w:abstractNum>
  <w:abstractNum w:abstractNumId="51" w15:restartNumberingAfterBreak="0">
    <w:nsid w:val="5CB30AB3"/>
    <w:multiLevelType w:val="hybridMultilevel"/>
    <w:tmpl w:val="38DEFE5C"/>
    <w:lvl w:ilvl="0" w:tplc="041F0017">
      <w:start w:val="1"/>
      <w:numFmt w:val="lowerLetter"/>
      <w:lvlText w:val="%1)"/>
      <w:lvlJc w:val="left"/>
      <w:pPr>
        <w:ind w:left="3753" w:hanging="360"/>
      </w:pPr>
    </w:lvl>
    <w:lvl w:ilvl="1" w:tplc="041F0019" w:tentative="1">
      <w:start w:val="1"/>
      <w:numFmt w:val="lowerLetter"/>
      <w:lvlText w:val="%2."/>
      <w:lvlJc w:val="left"/>
      <w:pPr>
        <w:ind w:left="4473" w:hanging="360"/>
      </w:pPr>
    </w:lvl>
    <w:lvl w:ilvl="2" w:tplc="041F001B" w:tentative="1">
      <w:start w:val="1"/>
      <w:numFmt w:val="lowerRoman"/>
      <w:lvlText w:val="%3."/>
      <w:lvlJc w:val="right"/>
      <w:pPr>
        <w:ind w:left="5193" w:hanging="180"/>
      </w:pPr>
    </w:lvl>
    <w:lvl w:ilvl="3" w:tplc="041F000F" w:tentative="1">
      <w:start w:val="1"/>
      <w:numFmt w:val="decimal"/>
      <w:lvlText w:val="%4."/>
      <w:lvlJc w:val="left"/>
      <w:pPr>
        <w:ind w:left="5913" w:hanging="360"/>
      </w:pPr>
    </w:lvl>
    <w:lvl w:ilvl="4" w:tplc="041F0019" w:tentative="1">
      <w:start w:val="1"/>
      <w:numFmt w:val="lowerLetter"/>
      <w:lvlText w:val="%5."/>
      <w:lvlJc w:val="left"/>
      <w:pPr>
        <w:ind w:left="6633" w:hanging="360"/>
      </w:pPr>
    </w:lvl>
    <w:lvl w:ilvl="5" w:tplc="041F001B" w:tentative="1">
      <w:start w:val="1"/>
      <w:numFmt w:val="lowerRoman"/>
      <w:lvlText w:val="%6."/>
      <w:lvlJc w:val="right"/>
      <w:pPr>
        <w:ind w:left="7353" w:hanging="180"/>
      </w:pPr>
    </w:lvl>
    <w:lvl w:ilvl="6" w:tplc="041F000F" w:tentative="1">
      <w:start w:val="1"/>
      <w:numFmt w:val="decimal"/>
      <w:lvlText w:val="%7."/>
      <w:lvlJc w:val="left"/>
      <w:pPr>
        <w:ind w:left="8073" w:hanging="360"/>
      </w:pPr>
    </w:lvl>
    <w:lvl w:ilvl="7" w:tplc="041F0019" w:tentative="1">
      <w:start w:val="1"/>
      <w:numFmt w:val="lowerLetter"/>
      <w:lvlText w:val="%8."/>
      <w:lvlJc w:val="left"/>
      <w:pPr>
        <w:ind w:left="8793" w:hanging="360"/>
      </w:pPr>
    </w:lvl>
    <w:lvl w:ilvl="8" w:tplc="041F001B" w:tentative="1">
      <w:start w:val="1"/>
      <w:numFmt w:val="lowerRoman"/>
      <w:lvlText w:val="%9."/>
      <w:lvlJc w:val="right"/>
      <w:pPr>
        <w:ind w:left="9513" w:hanging="180"/>
      </w:pPr>
    </w:lvl>
  </w:abstractNum>
  <w:abstractNum w:abstractNumId="52" w15:restartNumberingAfterBreak="0">
    <w:nsid w:val="5E996AC0"/>
    <w:multiLevelType w:val="hybridMultilevel"/>
    <w:tmpl w:val="4EAEDF76"/>
    <w:lvl w:ilvl="0" w:tplc="38B6FAA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3" w15:restartNumberingAfterBreak="0">
    <w:nsid w:val="5F7E3D48"/>
    <w:multiLevelType w:val="hybridMultilevel"/>
    <w:tmpl w:val="4D8EA0BA"/>
    <w:lvl w:ilvl="0" w:tplc="0F904C62">
      <w:start w:val="3"/>
      <w:numFmt w:val="decimal"/>
      <w:lvlText w:val="(%1)"/>
      <w:lvlJc w:val="left"/>
      <w:pPr>
        <w:ind w:left="1788"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4" w15:restartNumberingAfterBreak="0">
    <w:nsid w:val="60BF4A27"/>
    <w:multiLevelType w:val="hybridMultilevel"/>
    <w:tmpl w:val="31BA09E0"/>
    <w:lvl w:ilvl="0" w:tplc="38B6FAA0">
      <w:start w:val="1"/>
      <w:numFmt w:val="decimal"/>
      <w:lvlText w:val="(%1)"/>
      <w:lvlJc w:val="left"/>
      <w:pPr>
        <w:ind w:left="722" w:hanging="360"/>
      </w:pPr>
      <w:rPr>
        <w:rFonts w:hint="default"/>
      </w:rPr>
    </w:lvl>
    <w:lvl w:ilvl="1" w:tplc="041F0019">
      <w:start w:val="1"/>
      <w:numFmt w:val="lowerLetter"/>
      <w:lvlText w:val="%2."/>
      <w:lvlJc w:val="left"/>
      <w:pPr>
        <w:ind w:left="1442" w:hanging="360"/>
      </w:pPr>
    </w:lvl>
    <w:lvl w:ilvl="2" w:tplc="041F001B" w:tentative="1">
      <w:start w:val="1"/>
      <w:numFmt w:val="lowerRoman"/>
      <w:lvlText w:val="%3."/>
      <w:lvlJc w:val="right"/>
      <w:pPr>
        <w:ind w:left="2162" w:hanging="180"/>
      </w:pPr>
    </w:lvl>
    <w:lvl w:ilvl="3" w:tplc="041F000F" w:tentative="1">
      <w:start w:val="1"/>
      <w:numFmt w:val="decimal"/>
      <w:lvlText w:val="%4."/>
      <w:lvlJc w:val="left"/>
      <w:pPr>
        <w:ind w:left="2882" w:hanging="360"/>
      </w:pPr>
    </w:lvl>
    <w:lvl w:ilvl="4" w:tplc="041F0019" w:tentative="1">
      <w:start w:val="1"/>
      <w:numFmt w:val="lowerLetter"/>
      <w:lvlText w:val="%5."/>
      <w:lvlJc w:val="left"/>
      <w:pPr>
        <w:ind w:left="3602" w:hanging="360"/>
      </w:pPr>
    </w:lvl>
    <w:lvl w:ilvl="5" w:tplc="041F001B" w:tentative="1">
      <w:start w:val="1"/>
      <w:numFmt w:val="lowerRoman"/>
      <w:lvlText w:val="%6."/>
      <w:lvlJc w:val="right"/>
      <w:pPr>
        <w:ind w:left="4322" w:hanging="180"/>
      </w:pPr>
    </w:lvl>
    <w:lvl w:ilvl="6" w:tplc="041F000F" w:tentative="1">
      <w:start w:val="1"/>
      <w:numFmt w:val="decimal"/>
      <w:lvlText w:val="%7."/>
      <w:lvlJc w:val="left"/>
      <w:pPr>
        <w:ind w:left="5042" w:hanging="360"/>
      </w:pPr>
    </w:lvl>
    <w:lvl w:ilvl="7" w:tplc="041F0019" w:tentative="1">
      <w:start w:val="1"/>
      <w:numFmt w:val="lowerLetter"/>
      <w:lvlText w:val="%8."/>
      <w:lvlJc w:val="left"/>
      <w:pPr>
        <w:ind w:left="5762" w:hanging="360"/>
      </w:pPr>
    </w:lvl>
    <w:lvl w:ilvl="8" w:tplc="041F001B" w:tentative="1">
      <w:start w:val="1"/>
      <w:numFmt w:val="lowerRoman"/>
      <w:lvlText w:val="%9."/>
      <w:lvlJc w:val="right"/>
      <w:pPr>
        <w:ind w:left="6482" w:hanging="180"/>
      </w:pPr>
    </w:lvl>
  </w:abstractNum>
  <w:abstractNum w:abstractNumId="55" w15:restartNumberingAfterBreak="0">
    <w:nsid w:val="62964EEE"/>
    <w:multiLevelType w:val="hybridMultilevel"/>
    <w:tmpl w:val="FC54ADD4"/>
    <w:lvl w:ilvl="0" w:tplc="3F9A7280">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6" w15:restartNumberingAfterBreak="0">
    <w:nsid w:val="637000ED"/>
    <w:multiLevelType w:val="hybridMultilevel"/>
    <w:tmpl w:val="2806D082"/>
    <w:lvl w:ilvl="0" w:tplc="97760074">
      <w:start w:val="2"/>
      <w:numFmt w:val="decimal"/>
      <w:lvlText w:val="(%1)"/>
      <w:lvlJc w:val="left"/>
      <w:pPr>
        <w:ind w:left="1429"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7" w15:restartNumberingAfterBreak="0">
    <w:nsid w:val="63840A37"/>
    <w:multiLevelType w:val="hybridMultilevel"/>
    <w:tmpl w:val="229E63F6"/>
    <w:lvl w:ilvl="0" w:tplc="45A2A4DA">
      <w:start w:val="3"/>
      <w:numFmt w:val="decimal"/>
      <w:lvlText w:val="(%1)"/>
      <w:lvlJc w:val="left"/>
      <w:pPr>
        <w:ind w:left="1788"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8" w15:restartNumberingAfterBreak="0">
    <w:nsid w:val="63E91E7E"/>
    <w:multiLevelType w:val="hybridMultilevel"/>
    <w:tmpl w:val="EF4E2BB0"/>
    <w:lvl w:ilvl="0" w:tplc="041F0017">
      <w:start w:val="1"/>
      <w:numFmt w:val="lowerLetter"/>
      <w:lvlText w:val="%1)"/>
      <w:lvlJc w:val="left"/>
      <w:pPr>
        <w:ind w:left="2148" w:hanging="360"/>
      </w:pPr>
    </w:lvl>
    <w:lvl w:ilvl="1" w:tplc="041F0019" w:tentative="1">
      <w:start w:val="1"/>
      <w:numFmt w:val="lowerLetter"/>
      <w:lvlText w:val="%2."/>
      <w:lvlJc w:val="left"/>
      <w:pPr>
        <w:ind w:left="2868" w:hanging="360"/>
      </w:pPr>
    </w:lvl>
    <w:lvl w:ilvl="2" w:tplc="041F001B" w:tentative="1">
      <w:start w:val="1"/>
      <w:numFmt w:val="lowerRoman"/>
      <w:lvlText w:val="%3."/>
      <w:lvlJc w:val="right"/>
      <w:pPr>
        <w:ind w:left="3588" w:hanging="180"/>
      </w:pPr>
    </w:lvl>
    <w:lvl w:ilvl="3" w:tplc="041F000F" w:tentative="1">
      <w:start w:val="1"/>
      <w:numFmt w:val="decimal"/>
      <w:lvlText w:val="%4."/>
      <w:lvlJc w:val="left"/>
      <w:pPr>
        <w:ind w:left="4308" w:hanging="360"/>
      </w:pPr>
    </w:lvl>
    <w:lvl w:ilvl="4" w:tplc="041F0019" w:tentative="1">
      <w:start w:val="1"/>
      <w:numFmt w:val="lowerLetter"/>
      <w:lvlText w:val="%5."/>
      <w:lvlJc w:val="left"/>
      <w:pPr>
        <w:ind w:left="5028" w:hanging="360"/>
      </w:pPr>
    </w:lvl>
    <w:lvl w:ilvl="5" w:tplc="041F001B" w:tentative="1">
      <w:start w:val="1"/>
      <w:numFmt w:val="lowerRoman"/>
      <w:lvlText w:val="%6."/>
      <w:lvlJc w:val="right"/>
      <w:pPr>
        <w:ind w:left="5748" w:hanging="180"/>
      </w:pPr>
    </w:lvl>
    <w:lvl w:ilvl="6" w:tplc="041F000F" w:tentative="1">
      <w:start w:val="1"/>
      <w:numFmt w:val="decimal"/>
      <w:lvlText w:val="%7."/>
      <w:lvlJc w:val="left"/>
      <w:pPr>
        <w:ind w:left="6468" w:hanging="360"/>
      </w:pPr>
    </w:lvl>
    <w:lvl w:ilvl="7" w:tplc="041F0019" w:tentative="1">
      <w:start w:val="1"/>
      <w:numFmt w:val="lowerLetter"/>
      <w:lvlText w:val="%8."/>
      <w:lvlJc w:val="left"/>
      <w:pPr>
        <w:ind w:left="7188" w:hanging="360"/>
      </w:pPr>
    </w:lvl>
    <w:lvl w:ilvl="8" w:tplc="041F001B" w:tentative="1">
      <w:start w:val="1"/>
      <w:numFmt w:val="lowerRoman"/>
      <w:lvlText w:val="%9."/>
      <w:lvlJc w:val="right"/>
      <w:pPr>
        <w:ind w:left="7908" w:hanging="180"/>
      </w:pPr>
    </w:lvl>
  </w:abstractNum>
  <w:abstractNum w:abstractNumId="59" w15:restartNumberingAfterBreak="0">
    <w:nsid w:val="63FD3452"/>
    <w:multiLevelType w:val="hybridMultilevel"/>
    <w:tmpl w:val="31BA09E0"/>
    <w:lvl w:ilvl="0" w:tplc="38B6FAA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0" w15:restartNumberingAfterBreak="0">
    <w:nsid w:val="65A36612"/>
    <w:multiLevelType w:val="hybridMultilevel"/>
    <w:tmpl w:val="38C42940"/>
    <w:lvl w:ilvl="0" w:tplc="66C27FF8">
      <w:start w:val="2"/>
      <w:numFmt w:val="decimal"/>
      <w:lvlText w:val="(%1)"/>
      <w:lvlJc w:val="left"/>
      <w:pPr>
        <w:ind w:left="778"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1" w15:restartNumberingAfterBreak="0">
    <w:nsid w:val="66064BEA"/>
    <w:multiLevelType w:val="hybridMultilevel"/>
    <w:tmpl w:val="1DAA8372"/>
    <w:lvl w:ilvl="0" w:tplc="97760074">
      <w:start w:val="2"/>
      <w:numFmt w:val="decimal"/>
      <w:lvlText w:val="(%1)"/>
      <w:lvlJc w:val="left"/>
      <w:pPr>
        <w:ind w:left="2137" w:hanging="360"/>
      </w:pPr>
      <w:rPr>
        <w:rFonts w:hint="default"/>
        <w:b w:val="0"/>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62" w15:restartNumberingAfterBreak="0">
    <w:nsid w:val="667A2F7B"/>
    <w:multiLevelType w:val="hybridMultilevel"/>
    <w:tmpl w:val="A09C00F6"/>
    <w:lvl w:ilvl="0" w:tplc="3D42895A">
      <w:start w:val="2"/>
      <w:numFmt w:val="decimal"/>
      <w:lvlText w:val="(%1)"/>
      <w:lvlJc w:val="left"/>
      <w:pPr>
        <w:ind w:left="1429"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3" w15:restartNumberingAfterBreak="0">
    <w:nsid w:val="682052D6"/>
    <w:multiLevelType w:val="hybridMultilevel"/>
    <w:tmpl w:val="3BBC199A"/>
    <w:lvl w:ilvl="0" w:tplc="4A88B4E2">
      <w:start w:val="2"/>
      <w:numFmt w:val="decimal"/>
      <w:lvlText w:val="(%1)"/>
      <w:lvlJc w:val="left"/>
      <w:pPr>
        <w:ind w:left="936" w:hanging="51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4" w15:restartNumberingAfterBreak="0">
    <w:nsid w:val="68572402"/>
    <w:multiLevelType w:val="hybridMultilevel"/>
    <w:tmpl w:val="265E46D4"/>
    <w:lvl w:ilvl="0" w:tplc="041F0017">
      <w:start w:val="1"/>
      <w:numFmt w:val="lowerLetter"/>
      <w:lvlText w:val="%1)"/>
      <w:lvlJc w:val="left"/>
      <w:pPr>
        <w:ind w:left="1429" w:hanging="360"/>
      </w:p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65" w15:restartNumberingAfterBreak="0">
    <w:nsid w:val="6D373604"/>
    <w:multiLevelType w:val="hybridMultilevel"/>
    <w:tmpl w:val="0E727FB2"/>
    <w:lvl w:ilvl="0" w:tplc="533EC226">
      <w:start w:val="2"/>
      <w:numFmt w:val="lowerLetter"/>
      <w:lvlText w:val="%1."/>
      <w:lvlJc w:val="left"/>
      <w:pPr>
        <w:ind w:left="144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6" w15:restartNumberingAfterBreak="0">
    <w:nsid w:val="6D4E251D"/>
    <w:multiLevelType w:val="hybridMultilevel"/>
    <w:tmpl w:val="7396C5C8"/>
    <w:lvl w:ilvl="0" w:tplc="45BE143A">
      <w:start w:val="1"/>
      <w:numFmt w:val="decimal"/>
      <w:lvlText w:val="(%1)"/>
      <w:lvlJc w:val="left"/>
      <w:pPr>
        <w:ind w:left="786" w:hanging="360"/>
      </w:pPr>
      <w:rPr>
        <w:rFonts w:hint="default"/>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67" w15:restartNumberingAfterBreak="0">
    <w:nsid w:val="6D797B0C"/>
    <w:multiLevelType w:val="hybridMultilevel"/>
    <w:tmpl w:val="3200788E"/>
    <w:lvl w:ilvl="0" w:tplc="874024CC">
      <w:start w:val="1"/>
      <w:numFmt w:val="decimal"/>
      <w:lvlText w:val="(%1)"/>
      <w:lvlJc w:val="left"/>
      <w:pPr>
        <w:ind w:left="1083" w:hanging="375"/>
      </w:pPr>
      <w:rPr>
        <w:rFonts w:eastAsiaTheme="minorHAnsi"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68" w15:restartNumberingAfterBreak="0">
    <w:nsid w:val="6E5802BB"/>
    <w:multiLevelType w:val="hybridMultilevel"/>
    <w:tmpl w:val="43E2C43C"/>
    <w:lvl w:ilvl="0" w:tplc="38B6FAA0">
      <w:start w:val="1"/>
      <w:numFmt w:val="decimal"/>
      <w:lvlText w:val="(%1)"/>
      <w:lvlJc w:val="left"/>
      <w:pPr>
        <w:ind w:left="778" w:hanging="360"/>
      </w:pPr>
      <w:rPr>
        <w:rFonts w:hint="default"/>
      </w:rPr>
    </w:lvl>
    <w:lvl w:ilvl="1" w:tplc="041F0019" w:tentative="1">
      <w:start w:val="1"/>
      <w:numFmt w:val="lowerLetter"/>
      <w:lvlText w:val="%2."/>
      <w:lvlJc w:val="left"/>
      <w:pPr>
        <w:ind w:left="1498" w:hanging="360"/>
      </w:pPr>
    </w:lvl>
    <w:lvl w:ilvl="2" w:tplc="041F001B" w:tentative="1">
      <w:start w:val="1"/>
      <w:numFmt w:val="lowerRoman"/>
      <w:lvlText w:val="%3."/>
      <w:lvlJc w:val="right"/>
      <w:pPr>
        <w:ind w:left="2218" w:hanging="180"/>
      </w:pPr>
    </w:lvl>
    <w:lvl w:ilvl="3" w:tplc="041F000F" w:tentative="1">
      <w:start w:val="1"/>
      <w:numFmt w:val="decimal"/>
      <w:lvlText w:val="%4."/>
      <w:lvlJc w:val="left"/>
      <w:pPr>
        <w:ind w:left="2938" w:hanging="360"/>
      </w:pPr>
    </w:lvl>
    <w:lvl w:ilvl="4" w:tplc="041F0019" w:tentative="1">
      <w:start w:val="1"/>
      <w:numFmt w:val="lowerLetter"/>
      <w:lvlText w:val="%5."/>
      <w:lvlJc w:val="left"/>
      <w:pPr>
        <w:ind w:left="3658" w:hanging="360"/>
      </w:pPr>
    </w:lvl>
    <w:lvl w:ilvl="5" w:tplc="041F001B" w:tentative="1">
      <w:start w:val="1"/>
      <w:numFmt w:val="lowerRoman"/>
      <w:lvlText w:val="%6."/>
      <w:lvlJc w:val="right"/>
      <w:pPr>
        <w:ind w:left="4378" w:hanging="180"/>
      </w:pPr>
    </w:lvl>
    <w:lvl w:ilvl="6" w:tplc="041F000F" w:tentative="1">
      <w:start w:val="1"/>
      <w:numFmt w:val="decimal"/>
      <w:lvlText w:val="%7."/>
      <w:lvlJc w:val="left"/>
      <w:pPr>
        <w:ind w:left="5098" w:hanging="360"/>
      </w:pPr>
    </w:lvl>
    <w:lvl w:ilvl="7" w:tplc="041F0019" w:tentative="1">
      <w:start w:val="1"/>
      <w:numFmt w:val="lowerLetter"/>
      <w:lvlText w:val="%8."/>
      <w:lvlJc w:val="left"/>
      <w:pPr>
        <w:ind w:left="5818" w:hanging="360"/>
      </w:pPr>
    </w:lvl>
    <w:lvl w:ilvl="8" w:tplc="041F001B" w:tentative="1">
      <w:start w:val="1"/>
      <w:numFmt w:val="lowerRoman"/>
      <w:lvlText w:val="%9."/>
      <w:lvlJc w:val="right"/>
      <w:pPr>
        <w:ind w:left="6538" w:hanging="180"/>
      </w:pPr>
    </w:lvl>
  </w:abstractNum>
  <w:abstractNum w:abstractNumId="69" w15:restartNumberingAfterBreak="0">
    <w:nsid w:val="6E7C4AAD"/>
    <w:multiLevelType w:val="hybridMultilevel"/>
    <w:tmpl w:val="2D1AB85C"/>
    <w:lvl w:ilvl="0" w:tplc="C8725C5E">
      <w:start w:val="2"/>
      <w:numFmt w:val="decimal"/>
      <w:lvlText w:val="(%1)"/>
      <w:lvlJc w:val="left"/>
      <w:pPr>
        <w:ind w:left="722"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0" w15:restartNumberingAfterBreak="0">
    <w:nsid w:val="6F8D30FC"/>
    <w:multiLevelType w:val="hybridMultilevel"/>
    <w:tmpl w:val="31BA09E0"/>
    <w:lvl w:ilvl="0" w:tplc="38B6FAA0">
      <w:start w:val="1"/>
      <w:numFmt w:val="decimal"/>
      <w:lvlText w:val="(%1)"/>
      <w:lvlJc w:val="left"/>
      <w:pPr>
        <w:ind w:left="722" w:hanging="360"/>
      </w:pPr>
      <w:rPr>
        <w:rFonts w:hint="default"/>
      </w:rPr>
    </w:lvl>
    <w:lvl w:ilvl="1" w:tplc="041F0019">
      <w:start w:val="1"/>
      <w:numFmt w:val="lowerLetter"/>
      <w:lvlText w:val="%2."/>
      <w:lvlJc w:val="left"/>
      <w:pPr>
        <w:ind w:left="1442" w:hanging="360"/>
      </w:pPr>
    </w:lvl>
    <w:lvl w:ilvl="2" w:tplc="041F001B" w:tentative="1">
      <w:start w:val="1"/>
      <w:numFmt w:val="lowerRoman"/>
      <w:lvlText w:val="%3."/>
      <w:lvlJc w:val="right"/>
      <w:pPr>
        <w:ind w:left="2162" w:hanging="180"/>
      </w:pPr>
    </w:lvl>
    <w:lvl w:ilvl="3" w:tplc="041F000F" w:tentative="1">
      <w:start w:val="1"/>
      <w:numFmt w:val="decimal"/>
      <w:lvlText w:val="%4."/>
      <w:lvlJc w:val="left"/>
      <w:pPr>
        <w:ind w:left="2882" w:hanging="360"/>
      </w:pPr>
    </w:lvl>
    <w:lvl w:ilvl="4" w:tplc="041F0019" w:tentative="1">
      <w:start w:val="1"/>
      <w:numFmt w:val="lowerLetter"/>
      <w:lvlText w:val="%5."/>
      <w:lvlJc w:val="left"/>
      <w:pPr>
        <w:ind w:left="3602" w:hanging="360"/>
      </w:pPr>
    </w:lvl>
    <w:lvl w:ilvl="5" w:tplc="041F001B" w:tentative="1">
      <w:start w:val="1"/>
      <w:numFmt w:val="lowerRoman"/>
      <w:lvlText w:val="%6."/>
      <w:lvlJc w:val="right"/>
      <w:pPr>
        <w:ind w:left="4322" w:hanging="180"/>
      </w:pPr>
    </w:lvl>
    <w:lvl w:ilvl="6" w:tplc="041F000F" w:tentative="1">
      <w:start w:val="1"/>
      <w:numFmt w:val="decimal"/>
      <w:lvlText w:val="%7."/>
      <w:lvlJc w:val="left"/>
      <w:pPr>
        <w:ind w:left="5042" w:hanging="360"/>
      </w:pPr>
    </w:lvl>
    <w:lvl w:ilvl="7" w:tplc="041F0019" w:tentative="1">
      <w:start w:val="1"/>
      <w:numFmt w:val="lowerLetter"/>
      <w:lvlText w:val="%8."/>
      <w:lvlJc w:val="left"/>
      <w:pPr>
        <w:ind w:left="5762" w:hanging="360"/>
      </w:pPr>
    </w:lvl>
    <w:lvl w:ilvl="8" w:tplc="041F001B" w:tentative="1">
      <w:start w:val="1"/>
      <w:numFmt w:val="lowerRoman"/>
      <w:lvlText w:val="%9."/>
      <w:lvlJc w:val="right"/>
      <w:pPr>
        <w:ind w:left="6482" w:hanging="180"/>
      </w:pPr>
    </w:lvl>
  </w:abstractNum>
  <w:abstractNum w:abstractNumId="71" w15:restartNumberingAfterBreak="0">
    <w:nsid w:val="7053698A"/>
    <w:multiLevelType w:val="hybridMultilevel"/>
    <w:tmpl w:val="41E67696"/>
    <w:lvl w:ilvl="0" w:tplc="09DCB3E4">
      <w:start w:val="2"/>
      <w:numFmt w:val="decimal"/>
      <w:lvlText w:val="(%1)"/>
      <w:lvlJc w:val="left"/>
      <w:pPr>
        <w:ind w:left="2148"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2" w15:restartNumberingAfterBreak="0">
    <w:nsid w:val="78C1455D"/>
    <w:multiLevelType w:val="hybridMultilevel"/>
    <w:tmpl w:val="7FA8E4EA"/>
    <w:lvl w:ilvl="0" w:tplc="AFAE2EB2">
      <w:start w:val="3"/>
      <w:numFmt w:val="decimal"/>
      <w:lvlText w:val="(%1)"/>
      <w:lvlJc w:val="left"/>
      <w:pPr>
        <w:ind w:left="1788"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3" w15:restartNumberingAfterBreak="0">
    <w:nsid w:val="78F10930"/>
    <w:multiLevelType w:val="hybridMultilevel"/>
    <w:tmpl w:val="865AB344"/>
    <w:lvl w:ilvl="0" w:tplc="CB2017B2">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4" w15:restartNumberingAfterBreak="0">
    <w:nsid w:val="7A7D6DFB"/>
    <w:multiLevelType w:val="hybridMultilevel"/>
    <w:tmpl w:val="23EA5254"/>
    <w:lvl w:ilvl="0" w:tplc="570CC870">
      <w:start w:val="1"/>
      <w:numFmt w:val="decimal"/>
      <w:lvlText w:val="(%1)"/>
      <w:lvlJc w:val="left"/>
      <w:pPr>
        <w:ind w:left="1068" w:hanging="360"/>
      </w:pPr>
      <w:rPr>
        <w:rFonts w:hint="default"/>
      </w:rPr>
    </w:lvl>
    <w:lvl w:ilvl="1" w:tplc="041F0019">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75" w15:restartNumberingAfterBreak="0">
    <w:nsid w:val="7CCD06C4"/>
    <w:multiLevelType w:val="hybridMultilevel"/>
    <w:tmpl w:val="179AF48A"/>
    <w:lvl w:ilvl="0" w:tplc="0B9CA1AC">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
  </w:num>
  <w:num w:numId="2">
    <w:abstractNumId w:val="34"/>
  </w:num>
  <w:num w:numId="3">
    <w:abstractNumId w:val="58"/>
  </w:num>
  <w:num w:numId="4">
    <w:abstractNumId w:val="55"/>
  </w:num>
  <w:num w:numId="5">
    <w:abstractNumId w:val="73"/>
  </w:num>
  <w:num w:numId="6">
    <w:abstractNumId w:val="51"/>
  </w:num>
  <w:num w:numId="7">
    <w:abstractNumId w:val="66"/>
  </w:num>
  <w:num w:numId="8">
    <w:abstractNumId w:val="17"/>
  </w:num>
  <w:num w:numId="9">
    <w:abstractNumId w:val="68"/>
  </w:num>
  <w:num w:numId="10">
    <w:abstractNumId w:val="20"/>
  </w:num>
  <w:num w:numId="11">
    <w:abstractNumId w:val="62"/>
  </w:num>
  <w:num w:numId="12">
    <w:abstractNumId w:val="42"/>
  </w:num>
  <w:num w:numId="13">
    <w:abstractNumId w:val="75"/>
  </w:num>
  <w:num w:numId="14">
    <w:abstractNumId w:val="61"/>
  </w:num>
  <w:num w:numId="15">
    <w:abstractNumId w:val="21"/>
  </w:num>
  <w:num w:numId="16">
    <w:abstractNumId w:val="1"/>
  </w:num>
  <w:num w:numId="17">
    <w:abstractNumId w:val="59"/>
  </w:num>
  <w:num w:numId="18">
    <w:abstractNumId w:val="15"/>
  </w:num>
  <w:num w:numId="19">
    <w:abstractNumId w:val="48"/>
  </w:num>
  <w:num w:numId="20">
    <w:abstractNumId w:val="64"/>
  </w:num>
  <w:num w:numId="21">
    <w:abstractNumId w:val="18"/>
  </w:num>
  <w:num w:numId="22">
    <w:abstractNumId w:val="31"/>
  </w:num>
  <w:num w:numId="23">
    <w:abstractNumId w:val="11"/>
  </w:num>
  <w:num w:numId="24">
    <w:abstractNumId w:val="67"/>
  </w:num>
  <w:num w:numId="25">
    <w:abstractNumId w:val="4"/>
  </w:num>
  <w:num w:numId="26">
    <w:abstractNumId w:val="43"/>
  </w:num>
  <w:num w:numId="27">
    <w:abstractNumId w:val="45"/>
  </w:num>
  <w:num w:numId="28">
    <w:abstractNumId w:val="44"/>
  </w:num>
  <w:num w:numId="29">
    <w:abstractNumId w:val="26"/>
  </w:num>
  <w:num w:numId="30">
    <w:abstractNumId w:val="6"/>
  </w:num>
  <w:num w:numId="31">
    <w:abstractNumId w:val="10"/>
  </w:num>
  <w:num w:numId="32">
    <w:abstractNumId w:val="3"/>
  </w:num>
  <w:num w:numId="33">
    <w:abstractNumId w:val="52"/>
  </w:num>
  <w:num w:numId="34">
    <w:abstractNumId w:val="16"/>
  </w:num>
  <w:num w:numId="35">
    <w:abstractNumId w:val="50"/>
  </w:num>
  <w:num w:numId="36">
    <w:abstractNumId w:val="49"/>
  </w:num>
  <w:num w:numId="37">
    <w:abstractNumId w:val="25"/>
  </w:num>
  <w:num w:numId="38">
    <w:abstractNumId w:val="74"/>
  </w:num>
  <w:num w:numId="39">
    <w:abstractNumId w:val="33"/>
  </w:num>
  <w:num w:numId="40">
    <w:abstractNumId w:val="0"/>
  </w:num>
  <w:num w:numId="41">
    <w:abstractNumId w:val="30"/>
  </w:num>
  <w:num w:numId="42">
    <w:abstractNumId w:val="8"/>
  </w:num>
  <w:num w:numId="43">
    <w:abstractNumId w:val="28"/>
  </w:num>
  <w:num w:numId="44">
    <w:abstractNumId w:val="70"/>
  </w:num>
  <w:num w:numId="45">
    <w:abstractNumId w:val="54"/>
  </w:num>
  <w:num w:numId="46">
    <w:abstractNumId w:val="41"/>
  </w:num>
  <w:num w:numId="47">
    <w:abstractNumId w:val="63"/>
  </w:num>
  <w:num w:numId="48">
    <w:abstractNumId w:val="39"/>
  </w:num>
  <w:num w:numId="49">
    <w:abstractNumId w:val="40"/>
  </w:num>
  <w:num w:numId="50">
    <w:abstractNumId w:val="27"/>
  </w:num>
  <w:num w:numId="51">
    <w:abstractNumId w:val="13"/>
  </w:num>
  <w:num w:numId="52">
    <w:abstractNumId w:val="53"/>
  </w:num>
  <w:num w:numId="53">
    <w:abstractNumId w:val="7"/>
  </w:num>
  <w:num w:numId="54">
    <w:abstractNumId w:val="57"/>
  </w:num>
  <w:num w:numId="55">
    <w:abstractNumId w:val="24"/>
  </w:num>
  <w:num w:numId="56">
    <w:abstractNumId w:val="46"/>
  </w:num>
  <w:num w:numId="57">
    <w:abstractNumId w:val="14"/>
  </w:num>
  <w:num w:numId="58">
    <w:abstractNumId w:val="47"/>
  </w:num>
  <w:num w:numId="59">
    <w:abstractNumId w:val="56"/>
  </w:num>
  <w:num w:numId="60">
    <w:abstractNumId w:val="60"/>
  </w:num>
  <w:num w:numId="61">
    <w:abstractNumId w:val="71"/>
  </w:num>
  <w:num w:numId="62">
    <w:abstractNumId w:val="72"/>
  </w:num>
  <w:num w:numId="63">
    <w:abstractNumId w:val="69"/>
  </w:num>
  <w:num w:numId="64">
    <w:abstractNumId w:val="36"/>
  </w:num>
  <w:num w:numId="65">
    <w:abstractNumId w:val="19"/>
  </w:num>
  <w:num w:numId="66">
    <w:abstractNumId w:val="23"/>
  </w:num>
  <w:num w:numId="67">
    <w:abstractNumId w:val="35"/>
  </w:num>
  <w:num w:numId="68">
    <w:abstractNumId w:val="9"/>
  </w:num>
  <w:num w:numId="69">
    <w:abstractNumId w:val="38"/>
  </w:num>
  <w:num w:numId="70">
    <w:abstractNumId w:val="22"/>
  </w:num>
  <w:num w:numId="71">
    <w:abstractNumId w:val="37"/>
  </w:num>
  <w:num w:numId="72">
    <w:abstractNumId w:val="32"/>
  </w:num>
  <w:num w:numId="73">
    <w:abstractNumId w:val="5"/>
  </w:num>
  <w:num w:numId="74">
    <w:abstractNumId w:val="65"/>
  </w:num>
  <w:num w:numId="75">
    <w:abstractNumId w:val="12"/>
  </w:num>
  <w:num w:numId="76">
    <w:abstractNumId w:val="29"/>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2BCE"/>
    <w:rsid w:val="00025E06"/>
    <w:rsid w:val="000328A7"/>
    <w:rsid w:val="000428D7"/>
    <w:rsid w:val="00047BFF"/>
    <w:rsid w:val="00053D95"/>
    <w:rsid w:val="0005669D"/>
    <w:rsid w:val="000600BB"/>
    <w:rsid w:val="00063092"/>
    <w:rsid w:val="000632A7"/>
    <w:rsid w:val="00075D02"/>
    <w:rsid w:val="000B06CF"/>
    <w:rsid w:val="000B1D43"/>
    <w:rsid w:val="000B62B6"/>
    <w:rsid w:val="000B6B94"/>
    <w:rsid w:val="000C606A"/>
    <w:rsid w:val="000D69FD"/>
    <w:rsid w:val="000E0B70"/>
    <w:rsid w:val="000E74F0"/>
    <w:rsid w:val="000F6EB7"/>
    <w:rsid w:val="00101FC4"/>
    <w:rsid w:val="00112CC7"/>
    <w:rsid w:val="00113AA4"/>
    <w:rsid w:val="0015180C"/>
    <w:rsid w:val="001540FB"/>
    <w:rsid w:val="00155428"/>
    <w:rsid w:val="00156517"/>
    <w:rsid w:val="001738A0"/>
    <w:rsid w:val="001738DF"/>
    <w:rsid w:val="001773C8"/>
    <w:rsid w:val="001A1573"/>
    <w:rsid w:val="001A2A09"/>
    <w:rsid w:val="001A42CE"/>
    <w:rsid w:val="001A7C63"/>
    <w:rsid w:val="001B29EA"/>
    <w:rsid w:val="001B311D"/>
    <w:rsid w:val="001B3A4B"/>
    <w:rsid w:val="001C0CA2"/>
    <w:rsid w:val="001C2992"/>
    <w:rsid w:val="001C321A"/>
    <w:rsid w:val="001C3EFF"/>
    <w:rsid w:val="001C5FC7"/>
    <w:rsid w:val="001D1B6A"/>
    <w:rsid w:val="001E1687"/>
    <w:rsid w:val="001F1FA1"/>
    <w:rsid w:val="00216DB3"/>
    <w:rsid w:val="00230EA9"/>
    <w:rsid w:val="002315D3"/>
    <w:rsid w:val="00240587"/>
    <w:rsid w:val="0024278E"/>
    <w:rsid w:val="002616E7"/>
    <w:rsid w:val="00265493"/>
    <w:rsid w:val="00267636"/>
    <w:rsid w:val="00271FFE"/>
    <w:rsid w:val="00283147"/>
    <w:rsid w:val="002903D5"/>
    <w:rsid w:val="002B15BD"/>
    <w:rsid w:val="002B5DA4"/>
    <w:rsid w:val="002B608F"/>
    <w:rsid w:val="002C0ACB"/>
    <w:rsid w:val="002D1D10"/>
    <w:rsid w:val="002D3844"/>
    <w:rsid w:val="002D4675"/>
    <w:rsid w:val="002D5965"/>
    <w:rsid w:val="003177EB"/>
    <w:rsid w:val="003242A4"/>
    <w:rsid w:val="00330BB7"/>
    <w:rsid w:val="00340259"/>
    <w:rsid w:val="00340E5E"/>
    <w:rsid w:val="003418EE"/>
    <w:rsid w:val="00345065"/>
    <w:rsid w:val="00350AA4"/>
    <w:rsid w:val="00352503"/>
    <w:rsid w:val="00353536"/>
    <w:rsid w:val="00360306"/>
    <w:rsid w:val="003607AB"/>
    <w:rsid w:val="00361B65"/>
    <w:rsid w:val="00363456"/>
    <w:rsid w:val="00363870"/>
    <w:rsid w:val="00364A35"/>
    <w:rsid w:val="003777C3"/>
    <w:rsid w:val="00393B74"/>
    <w:rsid w:val="00394C1B"/>
    <w:rsid w:val="003974C3"/>
    <w:rsid w:val="003A62E2"/>
    <w:rsid w:val="003A7B52"/>
    <w:rsid w:val="003C1EA0"/>
    <w:rsid w:val="003C65F9"/>
    <w:rsid w:val="003D2F59"/>
    <w:rsid w:val="003E5E40"/>
    <w:rsid w:val="003F227A"/>
    <w:rsid w:val="003F47F3"/>
    <w:rsid w:val="003F7E85"/>
    <w:rsid w:val="00400C5C"/>
    <w:rsid w:val="00400CF5"/>
    <w:rsid w:val="00400E1C"/>
    <w:rsid w:val="00416F05"/>
    <w:rsid w:val="00440F80"/>
    <w:rsid w:val="00446E7B"/>
    <w:rsid w:val="004528D1"/>
    <w:rsid w:val="004549E1"/>
    <w:rsid w:val="00454A7C"/>
    <w:rsid w:val="004558D8"/>
    <w:rsid w:val="004577B1"/>
    <w:rsid w:val="0046391B"/>
    <w:rsid w:val="00474A5D"/>
    <w:rsid w:val="00474F6A"/>
    <w:rsid w:val="00475A85"/>
    <w:rsid w:val="004769B5"/>
    <w:rsid w:val="00481F1B"/>
    <w:rsid w:val="00493FBF"/>
    <w:rsid w:val="004946D6"/>
    <w:rsid w:val="00494E59"/>
    <w:rsid w:val="004A371B"/>
    <w:rsid w:val="004A5DAA"/>
    <w:rsid w:val="004B654D"/>
    <w:rsid w:val="004B7A90"/>
    <w:rsid w:val="004B7FF5"/>
    <w:rsid w:val="004C3528"/>
    <w:rsid w:val="004C6B49"/>
    <w:rsid w:val="004D6A5D"/>
    <w:rsid w:val="004E343A"/>
    <w:rsid w:val="004F1865"/>
    <w:rsid w:val="004F1DFF"/>
    <w:rsid w:val="00502869"/>
    <w:rsid w:val="005156E3"/>
    <w:rsid w:val="005175A2"/>
    <w:rsid w:val="005212E0"/>
    <w:rsid w:val="0052332A"/>
    <w:rsid w:val="00540DC0"/>
    <w:rsid w:val="00543731"/>
    <w:rsid w:val="0054390D"/>
    <w:rsid w:val="00552E41"/>
    <w:rsid w:val="00556465"/>
    <w:rsid w:val="00556C41"/>
    <w:rsid w:val="0057260F"/>
    <w:rsid w:val="005764EB"/>
    <w:rsid w:val="0057674E"/>
    <w:rsid w:val="005767C5"/>
    <w:rsid w:val="005944E9"/>
    <w:rsid w:val="00594B95"/>
    <w:rsid w:val="005A3312"/>
    <w:rsid w:val="005A74BE"/>
    <w:rsid w:val="005B11E4"/>
    <w:rsid w:val="005B2857"/>
    <w:rsid w:val="005B69C0"/>
    <w:rsid w:val="005E728D"/>
    <w:rsid w:val="005F1824"/>
    <w:rsid w:val="005F45A5"/>
    <w:rsid w:val="005F6794"/>
    <w:rsid w:val="0060328D"/>
    <w:rsid w:val="00605099"/>
    <w:rsid w:val="0061009E"/>
    <w:rsid w:val="0061027A"/>
    <w:rsid w:val="00611890"/>
    <w:rsid w:val="006241EF"/>
    <w:rsid w:val="00635E09"/>
    <w:rsid w:val="00637B17"/>
    <w:rsid w:val="00640C5E"/>
    <w:rsid w:val="0064231B"/>
    <w:rsid w:val="0064393D"/>
    <w:rsid w:val="00646D39"/>
    <w:rsid w:val="006470BF"/>
    <w:rsid w:val="00651DD5"/>
    <w:rsid w:val="00663087"/>
    <w:rsid w:val="00667262"/>
    <w:rsid w:val="006677B6"/>
    <w:rsid w:val="006748AE"/>
    <w:rsid w:val="00675B8E"/>
    <w:rsid w:val="00680827"/>
    <w:rsid w:val="0069001E"/>
    <w:rsid w:val="00691FE1"/>
    <w:rsid w:val="006935E9"/>
    <w:rsid w:val="006A473D"/>
    <w:rsid w:val="006A69AD"/>
    <w:rsid w:val="006B3E99"/>
    <w:rsid w:val="006B5F46"/>
    <w:rsid w:val="006B7674"/>
    <w:rsid w:val="006B7E0E"/>
    <w:rsid w:val="006E2E58"/>
    <w:rsid w:val="006E30E2"/>
    <w:rsid w:val="00703EBA"/>
    <w:rsid w:val="007060BF"/>
    <w:rsid w:val="00725C9F"/>
    <w:rsid w:val="00743919"/>
    <w:rsid w:val="0075343F"/>
    <w:rsid w:val="00755E29"/>
    <w:rsid w:val="00757198"/>
    <w:rsid w:val="00765EDC"/>
    <w:rsid w:val="007744E5"/>
    <w:rsid w:val="00775248"/>
    <w:rsid w:val="00776B3C"/>
    <w:rsid w:val="00780151"/>
    <w:rsid w:val="00781A87"/>
    <w:rsid w:val="007845E3"/>
    <w:rsid w:val="00790ECE"/>
    <w:rsid w:val="00797D75"/>
    <w:rsid w:val="007A1E98"/>
    <w:rsid w:val="007A4202"/>
    <w:rsid w:val="007A73A3"/>
    <w:rsid w:val="007A7432"/>
    <w:rsid w:val="007B765D"/>
    <w:rsid w:val="007C0DE0"/>
    <w:rsid w:val="007C5F92"/>
    <w:rsid w:val="007E2F63"/>
    <w:rsid w:val="007F010C"/>
    <w:rsid w:val="007F751E"/>
    <w:rsid w:val="007F7C6C"/>
    <w:rsid w:val="0080441C"/>
    <w:rsid w:val="00806E1A"/>
    <w:rsid w:val="008204E5"/>
    <w:rsid w:val="00821407"/>
    <w:rsid w:val="00826C07"/>
    <w:rsid w:val="008335CC"/>
    <w:rsid w:val="0084641A"/>
    <w:rsid w:val="00853FBF"/>
    <w:rsid w:val="008567DE"/>
    <w:rsid w:val="00864936"/>
    <w:rsid w:val="008650E5"/>
    <w:rsid w:val="00865ADC"/>
    <w:rsid w:val="0088588E"/>
    <w:rsid w:val="00897B7B"/>
    <w:rsid w:val="008B0D94"/>
    <w:rsid w:val="008C7B76"/>
    <w:rsid w:val="008C7CFC"/>
    <w:rsid w:val="008E0B12"/>
    <w:rsid w:val="008E131E"/>
    <w:rsid w:val="008E3FED"/>
    <w:rsid w:val="008E7799"/>
    <w:rsid w:val="008F5125"/>
    <w:rsid w:val="00936AAA"/>
    <w:rsid w:val="009454E0"/>
    <w:rsid w:val="00950E13"/>
    <w:rsid w:val="0095142B"/>
    <w:rsid w:val="00955D55"/>
    <w:rsid w:val="00957D42"/>
    <w:rsid w:val="0096080D"/>
    <w:rsid w:val="00964ED7"/>
    <w:rsid w:val="00971035"/>
    <w:rsid w:val="00971ABE"/>
    <w:rsid w:val="00985833"/>
    <w:rsid w:val="009862A0"/>
    <w:rsid w:val="00987781"/>
    <w:rsid w:val="0099041D"/>
    <w:rsid w:val="009947ED"/>
    <w:rsid w:val="00995BE0"/>
    <w:rsid w:val="009A4C73"/>
    <w:rsid w:val="009A5E68"/>
    <w:rsid w:val="009B49E9"/>
    <w:rsid w:val="009C5197"/>
    <w:rsid w:val="009C7ADB"/>
    <w:rsid w:val="009D3A9D"/>
    <w:rsid w:val="009D4105"/>
    <w:rsid w:val="009D4C08"/>
    <w:rsid w:val="009D792C"/>
    <w:rsid w:val="009E1BC9"/>
    <w:rsid w:val="009F3493"/>
    <w:rsid w:val="009F657B"/>
    <w:rsid w:val="00A00F52"/>
    <w:rsid w:val="00A01759"/>
    <w:rsid w:val="00A0730E"/>
    <w:rsid w:val="00A105DC"/>
    <w:rsid w:val="00A116C9"/>
    <w:rsid w:val="00A15513"/>
    <w:rsid w:val="00A16889"/>
    <w:rsid w:val="00A210A7"/>
    <w:rsid w:val="00A26B47"/>
    <w:rsid w:val="00A274EC"/>
    <w:rsid w:val="00A370B1"/>
    <w:rsid w:val="00A44B0D"/>
    <w:rsid w:val="00A56250"/>
    <w:rsid w:val="00A562C1"/>
    <w:rsid w:val="00A6322F"/>
    <w:rsid w:val="00A74590"/>
    <w:rsid w:val="00A76380"/>
    <w:rsid w:val="00A833A9"/>
    <w:rsid w:val="00A90C71"/>
    <w:rsid w:val="00A91826"/>
    <w:rsid w:val="00A9723C"/>
    <w:rsid w:val="00AA0759"/>
    <w:rsid w:val="00AA557E"/>
    <w:rsid w:val="00AB1754"/>
    <w:rsid w:val="00AB2389"/>
    <w:rsid w:val="00AB3864"/>
    <w:rsid w:val="00AC0709"/>
    <w:rsid w:val="00AC3173"/>
    <w:rsid w:val="00AC3A67"/>
    <w:rsid w:val="00AE33BF"/>
    <w:rsid w:val="00AE5AEF"/>
    <w:rsid w:val="00AE7D46"/>
    <w:rsid w:val="00B018B2"/>
    <w:rsid w:val="00B02FBF"/>
    <w:rsid w:val="00B314BA"/>
    <w:rsid w:val="00B335DB"/>
    <w:rsid w:val="00B353C6"/>
    <w:rsid w:val="00B418D3"/>
    <w:rsid w:val="00B45BB0"/>
    <w:rsid w:val="00B63F37"/>
    <w:rsid w:val="00B67205"/>
    <w:rsid w:val="00B70891"/>
    <w:rsid w:val="00B71687"/>
    <w:rsid w:val="00B75153"/>
    <w:rsid w:val="00B76576"/>
    <w:rsid w:val="00B77630"/>
    <w:rsid w:val="00B77EDA"/>
    <w:rsid w:val="00B8385D"/>
    <w:rsid w:val="00B912EB"/>
    <w:rsid w:val="00BB1CED"/>
    <w:rsid w:val="00BB428F"/>
    <w:rsid w:val="00BC0AC1"/>
    <w:rsid w:val="00BC167D"/>
    <w:rsid w:val="00BC186E"/>
    <w:rsid w:val="00BC1B97"/>
    <w:rsid w:val="00BC48E6"/>
    <w:rsid w:val="00BD30D0"/>
    <w:rsid w:val="00BD5124"/>
    <w:rsid w:val="00BE4FBF"/>
    <w:rsid w:val="00C17127"/>
    <w:rsid w:val="00C240DC"/>
    <w:rsid w:val="00C3705A"/>
    <w:rsid w:val="00C42094"/>
    <w:rsid w:val="00C57DEB"/>
    <w:rsid w:val="00C619E6"/>
    <w:rsid w:val="00C61EF8"/>
    <w:rsid w:val="00C74207"/>
    <w:rsid w:val="00C77109"/>
    <w:rsid w:val="00CB09BC"/>
    <w:rsid w:val="00CB1E15"/>
    <w:rsid w:val="00CC1519"/>
    <w:rsid w:val="00CC3F2F"/>
    <w:rsid w:val="00CC60C9"/>
    <w:rsid w:val="00CD0684"/>
    <w:rsid w:val="00CD12FF"/>
    <w:rsid w:val="00CE454E"/>
    <w:rsid w:val="00CF54FC"/>
    <w:rsid w:val="00CF7081"/>
    <w:rsid w:val="00D00FD6"/>
    <w:rsid w:val="00D0181E"/>
    <w:rsid w:val="00D15167"/>
    <w:rsid w:val="00D22BBA"/>
    <w:rsid w:val="00D277F4"/>
    <w:rsid w:val="00D30F97"/>
    <w:rsid w:val="00D33C90"/>
    <w:rsid w:val="00D37C94"/>
    <w:rsid w:val="00D4008B"/>
    <w:rsid w:val="00D40836"/>
    <w:rsid w:val="00D41C88"/>
    <w:rsid w:val="00D53E97"/>
    <w:rsid w:val="00D631CA"/>
    <w:rsid w:val="00D647A5"/>
    <w:rsid w:val="00D6722A"/>
    <w:rsid w:val="00D76B48"/>
    <w:rsid w:val="00D936D8"/>
    <w:rsid w:val="00DA783F"/>
    <w:rsid w:val="00DC2EFD"/>
    <w:rsid w:val="00DD1917"/>
    <w:rsid w:val="00DD7AB7"/>
    <w:rsid w:val="00DE6F0C"/>
    <w:rsid w:val="00DF0288"/>
    <w:rsid w:val="00DF230A"/>
    <w:rsid w:val="00DF5890"/>
    <w:rsid w:val="00DF61E7"/>
    <w:rsid w:val="00DF682D"/>
    <w:rsid w:val="00E00485"/>
    <w:rsid w:val="00E012EE"/>
    <w:rsid w:val="00E20628"/>
    <w:rsid w:val="00E33923"/>
    <w:rsid w:val="00E344C2"/>
    <w:rsid w:val="00E35D73"/>
    <w:rsid w:val="00E3708E"/>
    <w:rsid w:val="00E3710B"/>
    <w:rsid w:val="00E41476"/>
    <w:rsid w:val="00E56896"/>
    <w:rsid w:val="00E6000A"/>
    <w:rsid w:val="00E73027"/>
    <w:rsid w:val="00E7309B"/>
    <w:rsid w:val="00E87319"/>
    <w:rsid w:val="00E94734"/>
    <w:rsid w:val="00E969DA"/>
    <w:rsid w:val="00EB0241"/>
    <w:rsid w:val="00EB4142"/>
    <w:rsid w:val="00EB4911"/>
    <w:rsid w:val="00EC0AA7"/>
    <w:rsid w:val="00EC7807"/>
    <w:rsid w:val="00ED0B32"/>
    <w:rsid w:val="00ED5053"/>
    <w:rsid w:val="00EE0B7D"/>
    <w:rsid w:val="00EE590E"/>
    <w:rsid w:val="00EF477C"/>
    <w:rsid w:val="00EF6C2D"/>
    <w:rsid w:val="00F0284D"/>
    <w:rsid w:val="00F14A1B"/>
    <w:rsid w:val="00F16B9F"/>
    <w:rsid w:val="00F261A4"/>
    <w:rsid w:val="00F50E6D"/>
    <w:rsid w:val="00F570CA"/>
    <w:rsid w:val="00F57786"/>
    <w:rsid w:val="00F61605"/>
    <w:rsid w:val="00F7726C"/>
    <w:rsid w:val="00F92BCE"/>
    <w:rsid w:val="00F9393B"/>
    <w:rsid w:val="00FA0CC6"/>
    <w:rsid w:val="00FD76EB"/>
    <w:rsid w:val="00FE0A34"/>
    <w:rsid w:val="00FE1557"/>
    <w:rsid w:val="00FE708E"/>
    <w:rsid w:val="00FF0E2D"/>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5CB0148"/>
  <w15:docId w15:val="{4B2FCE59-87E8-4C8C-8C8B-EA51A54B0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42CE"/>
    <w:rPr>
      <w:rFonts w:ascii="Times New Roman" w:hAnsi="Times New Roman"/>
      <w:sz w:val="24"/>
    </w:rPr>
  </w:style>
  <w:style w:type="paragraph" w:styleId="Balk1">
    <w:name w:val="heading 1"/>
    <w:basedOn w:val="Normal"/>
    <w:next w:val="Normal"/>
    <w:link w:val="Balk1Char"/>
    <w:uiPriority w:val="9"/>
    <w:qFormat/>
    <w:rsid w:val="00F92BC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alk2">
    <w:name w:val="heading 2"/>
    <w:basedOn w:val="Normal"/>
    <w:next w:val="Normal"/>
    <w:link w:val="Balk2Char"/>
    <w:uiPriority w:val="9"/>
    <w:semiHidden/>
    <w:unhideWhenUsed/>
    <w:qFormat/>
    <w:rsid w:val="007744E5"/>
    <w:pPr>
      <w:keepNext/>
      <w:keepLines/>
      <w:spacing w:before="40" w:after="0"/>
      <w:outlineLvl w:val="1"/>
    </w:pPr>
    <w:rPr>
      <w:rFonts w:eastAsiaTheme="majorEastAsia" w:cstheme="majorBidi"/>
      <w:b/>
      <w:szCs w:val="26"/>
    </w:rPr>
  </w:style>
  <w:style w:type="paragraph" w:styleId="Balk5">
    <w:name w:val="heading 5"/>
    <w:basedOn w:val="Normal"/>
    <w:next w:val="Normal"/>
    <w:link w:val="Balk5Char"/>
    <w:qFormat/>
    <w:rsid w:val="00F92BCE"/>
    <w:pPr>
      <w:keepNext/>
      <w:spacing w:after="0" w:line="240" w:lineRule="atLeast"/>
      <w:ind w:firstLine="720"/>
      <w:jc w:val="both"/>
      <w:outlineLvl w:val="4"/>
    </w:pPr>
    <w:rPr>
      <w:rFonts w:eastAsia="Times New Roman" w:cs="Times New Roman"/>
      <w:b/>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basedOn w:val="Normal"/>
    <w:link w:val="KonuBalChar"/>
    <w:qFormat/>
    <w:rsid w:val="00F92BCE"/>
    <w:pPr>
      <w:spacing w:after="0" w:line="240" w:lineRule="atLeast"/>
      <w:jc w:val="center"/>
    </w:pPr>
    <w:rPr>
      <w:rFonts w:ascii="Arial" w:eastAsia="Times New Roman" w:hAnsi="Arial" w:cs="Arial"/>
      <w:b/>
      <w:color w:val="000000"/>
      <w:sz w:val="28"/>
      <w:szCs w:val="24"/>
      <w:lang w:eastAsia="tr-TR"/>
    </w:rPr>
  </w:style>
  <w:style w:type="character" w:customStyle="1" w:styleId="KonuBalChar">
    <w:name w:val="Konu Başlığı Char"/>
    <w:basedOn w:val="VarsaylanParagrafYazTipi"/>
    <w:link w:val="KonuBal"/>
    <w:rsid w:val="00F92BCE"/>
    <w:rPr>
      <w:rFonts w:ascii="Arial" w:eastAsia="Times New Roman" w:hAnsi="Arial" w:cs="Arial"/>
      <w:b/>
      <w:color w:val="000000"/>
      <w:sz w:val="28"/>
      <w:szCs w:val="24"/>
      <w:lang w:eastAsia="tr-TR"/>
    </w:rPr>
  </w:style>
  <w:style w:type="paragraph" w:customStyle="1" w:styleId="OrtaBalkBold">
    <w:name w:val="Orta Başlık Bold"/>
    <w:rsid w:val="00F92BCE"/>
    <w:pPr>
      <w:tabs>
        <w:tab w:val="left" w:pos="566"/>
      </w:tabs>
      <w:spacing w:after="0" w:line="240" w:lineRule="auto"/>
      <w:jc w:val="center"/>
    </w:pPr>
    <w:rPr>
      <w:rFonts w:ascii="Times New Roman" w:eastAsia="Times New Roman" w:hAnsi="Times New Roman" w:cs="Times New Roman"/>
      <w:b/>
      <w:sz w:val="19"/>
      <w:szCs w:val="20"/>
      <w:lang w:eastAsia="tr-TR"/>
    </w:rPr>
  </w:style>
  <w:style w:type="paragraph" w:styleId="ListeParagraf">
    <w:name w:val="List Paragraph"/>
    <w:basedOn w:val="Normal"/>
    <w:uiPriority w:val="34"/>
    <w:qFormat/>
    <w:rsid w:val="00F92BCE"/>
    <w:pPr>
      <w:spacing w:after="0" w:line="240" w:lineRule="auto"/>
      <w:ind w:left="720"/>
      <w:contextualSpacing/>
    </w:pPr>
    <w:rPr>
      <w:rFonts w:eastAsia="Times New Roman" w:cs="Times New Roman"/>
      <w:szCs w:val="24"/>
      <w:lang w:eastAsia="tr-TR"/>
    </w:rPr>
  </w:style>
  <w:style w:type="character" w:customStyle="1" w:styleId="Balk5Char">
    <w:name w:val="Başlık 5 Char"/>
    <w:basedOn w:val="VarsaylanParagrafYazTipi"/>
    <w:link w:val="Balk5"/>
    <w:rsid w:val="00F92BCE"/>
    <w:rPr>
      <w:rFonts w:ascii="Times New Roman" w:eastAsia="Times New Roman" w:hAnsi="Times New Roman" w:cs="Times New Roman"/>
      <w:b/>
      <w:sz w:val="24"/>
      <w:szCs w:val="24"/>
      <w:lang w:eastAsia="tr-TR"/>
    </w:rPr>
  </w:style>
  <w:style w:type="character" w:customStyle="1" w:styleId="Balk1Char">
    <w:name w:val="Başlık 1 Char"/>
    <w:basedOn w:val="VarsaylanParagrafYazTipi"/>
    <w:link w:val="Balk1"/>
    <w:uiPriority w:val="9"/>
    <w:rsid w:val="00F92BCE"/>
    <w:rPr>
      <w:rFonts w:asciiTheme="majorHAnsi" w:eastAsiaTheme="majorEastAsia" w:hAnsiTheme="majorHAnsi" w:cstheme="majorBidi"/>
      <w:color w:val="2E74B5" w:themeColor="accent1" w:themeShade="BF"/>
      <w:sz w:val="32"/>
      <w:szCs w:val="32"/>
    </w:rPr>
  </w:style>
  <w:style w:type="paragraph" w:styleId="Dzeltme">
    <w:name w:val="Revision"/>
    <w:hidden/>
    <w:uiPriority w:val="99"/>
    <w:semiHidden/>
    <w:rsid w:val="00EE590E"/>
    <w:pPr>
      <w:spacing w:after="0" w:line="240" w:lineRule="auto"/>
    </w:pPr>
  </w:style>
  <w:style w:type="paragraph" w:styleId="BalonMetni">
    <w:name w:val="Balloon Text"/>
    <w:basedOn w:val="Normal"/>
    <w:link w:val="BalonMetniChar"/>
    <w:uiPriority w:val="99"/>
    <w:semiHidden/>
    <w:unhideWhenUsed/>
    <w:rsid w:val="00EE590E"/>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E590E"/>
    <w:rPr>
      <w:rFonts w:ascii="Segoe UI" w:hAnsi="Segoe UI" w:cs="Segoe UI"/>
      <w:sz w:val="18"/>
      <w:szCs w:val="18"/>
    </w:rPr>
  </w:style>
  <w:style w:type="character" w:styleId="AklamaBavurusu">
    <w:name w:val="annotation reference"/>
    <w:basedOn w:val="VarsaylanParagrafYazTipi"/>
    <w:uiPriority w:val="99"/>
    <w:semiHidden/>
    <w:unhideWhenUsed/>
    <w:rsid w:val="00EE590E"/>
    <w:rPr>
      <w:sz w:val="16"/>
      <w:szCs w:val="16"/>
    </w:rPr>
  </w:style>
  <w:style w:type="paragraph" w:styleId="AklamaMetni">
    <w:name w:val="annotation text"/>
    <w:basedOn w:val="Normal"/>
    <w:link w:val="AklamaMetniChar"/>
    <w:uiPriority w:val="99"/>
    <w:semiHidden/>
    <w:unhideWhenUsed/>
    <w:rsid w:val="00EE590E"/>
    <w:pPr>
      <w:spacing w:line="240" w:lineRule="auto"/>
    </w:pPr>
    <w:rPr>
      <w:sz w:val="20"/>
      <w:szCs w:val="20"/>
    </w:rPr>
  </w:style>
  <w:style w:type="character" w:customStyle="1" w:styleId="AklamaMetniChar">
    <w:name w:val="Açıklama Metni Char"/>
    <w:basedOn w:val="VarsaylanParagrafYazTipi"/>
    <w:link w:val="AklamaMetni"/>
    <w:uiPriority w:val="99"/>
    <w:semiHidden/>
    <w:rsid w:val="00EE590E"/>
    <w:rPr>
      <w:sz w:val="20"/>
      <w:szCs w:val="20"/>
    </w:rPr>
  </w:style>
  <w:style w:type="paragraph" w:styleId="AklamaKonusu">
    <w:name w:val="annotation subject"/>
    <w:basedOn w:val="AklamaMetni"/>
    <w:next w:val="AklamaMetni"/>
    <w:link w:val="AklamaKonusuChar"/>
    <w:uiPriority w:val="99"/>
    <w:semiHidden/>
    <w:unhideWhenUsed/>
    <w:rsid w:val="00EE590E"/>
    <w:rPr>
      <w:b/>
      <w:bCs/>
    </w:rPr>
  </w:style>
  <w:style w:type="character" w:customStyle="1" w:styleId="AklamaKonusuChar">
    <w:name w:val="Açıklama Konusu Char"/>
    <w:basedOn w:val="AklamaMetniChar"/>
    <w:link w:val="AklamaKonusu"/>
    <w:uiPriority w:val="99"/>
    <w:semiHidden/>
    <w:rsid w:val="00EE590E"/>
    <w:rPr>
      <w:b/>
      <w:bCs/>
      <w:sz w:val="20"/>
      <w:szCs w:val="20"/>
    </w:rPr>
  </w:style>
  <w:style w:type="paragraph" w:styleId="GvdeMetni">
    <w:name w:val="Body Text"/>
    <w:basedOn w:val="Normal"/>
    <w:link w:val="GvdeMetniChar"/>
    <w:rsid w:val="00481F1B"/>
    <w:pPr>
      <w:spacing w:after="0" w:line="240" w:lineRule="auto"/>
      <w:jc w:val="both"/>
    </w:pPr>
    <w:rPr>
      <w:rFonts w:eastAsia="Times New Roman" w:cs="Times New Roman"/>
      <w:szCs w:val="24"/>
      <w:lang w:eastAsia="tr-TR"/>
    </w:rPr>
  </w:style>
  <w:style w:type="character" w:customStyle="1" w:styleId="GvdeMetniChar">
    <w:name w:val="Gövde Metni Char"/>
    <w:basedOn w:val="VarsaylanParagrafYazTipi"/>
    <w:link w:val="GvdeMetni"/>
    <w:rsid w:val="00481F1B"/>
    <w:rPr>
      <w:rFonts w:ascii="Times New Roman" w:eastAsia="Times New Roman" w:hAnsi="Times New Roman" w:cs="Times New Roman"/>
      <w:sz w:val="24"/>
      <w:szCs w:val="24"/>
      <w:lang w:eastAsia="tr-TR"/>
    </w:rPr>
  </w:style>
  <w:style w:type="paragraph" w:styleId="GvdeMetniGirintisi3">
    <w:name w:val="Body Text Indent 3"/>
    <w:basedOn w:val="Normal"/>
    <w:link w:val="GvdeMetniGirintisi3Char"/>
    <w:uiPriority w:val="99"/>
    <w:semiHidden/>
    <w:unhideWhenUsed/>
    <w:rsid w:val="00C74207"/>
    <w:pPr>
      <w:spacing w:after="120"/>
      <w:ind w:left="283"/>
    </w:pPr>
    <w:rPr>
      <w:sz w:val="16"/>
      <w:szCs w:val="16"/>
    </w:rPr>
  </w:style>
  <w:style w:type="character" w:customStyle="1" w:styleId="GvdeMetniGirintisi3Char">
    <w:name w:val="Gövde Metni Girintisi 3 Char"/>
    <w:basedOn w:val="VarsaylanParagrafYazTipi"/>
    <w:link w:val="GvdeMetniGirintisi3"/>
    <w:uiPriority w:val="99"/>
    <w:semiHidden/>
    <w:rsid w:val="00C74207"/>
    <w:rPr>
      <w:sz w:val="16"/>
      <w:szCs w:val="16"/>
    </w:rPr>
  </w:style>
  <w:style w:type="character" w:customStyle="1" w:styleId="Balk2Char">
    <w:name w:val="Başlık 2 Char"/>
    <w:basedOn w:val="VarsaylanParagrafYazTipi"/>
    <w:link w:val="Balk2"/>
    <w:uiPriority w:val="9"/>
    <w:semiHidden/>
    <w:rsid w:val="007744E5"/>
    <w:rPr>
      <w:rFonts w:ascii="Times New Roman" w:eastAsiaTheme="majorEastAsia" w:hAnsi="Times New Roman" w:cstheme="majorBidi"/>
      <w:b/>
      <w:sz w:val="24"/>
      <w:szCs w:val="26"/>
    </w:rPr>
  </w:style>
  <w:style w:type="paragraph" w:styleId="stBilgi">
    <w:name w:val="header"/>
    <w:basedOn w:val="Normal"/>
    <w:link w:val="stBilgiChar"/>
    <w:uiPriority w:val="99"/>
    <w:unhideWhenUsed/>
    <w:rsid w:val="005B2857"/>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5B2857"/>
    <w:rPr>
      <w:rFonts w:ascii="Times New Roman" w:hAnsi="Times New Roman"/>
      <w:sz w:val="24"/>
    </w:rPr>
  </w:style>
  <w:style w:type="paragraph" w:styleId="AltBilgi">
    <w:name w:val="footer"/>
    <w:basedOn w:val="Normal"/>
    <w:link w:val="AltBilgiChar"/>
    <w:uiPriority w:val="99"/>
    <w:unhideWhenUsed/>
    <w:rsid w:val="005B2857"/>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5B2857"/>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7127710">
      <w:bodyDiv w:val="1"/>
      <w:marLeft w:val="0"/>
      <w:marRight w:val="0"/>
      <w:marTop w:val="0"/>
      <w:marBottom w:val="0"/>
      <w:divBdr>
        <w:top w:val="none" w:sz="0" w:space="0" w:color="auto"/>
        <w:left w:val="none" w:sz="0" w:space="0" w:color="auto"/>
        <w:bottom w:val="none" w:sz="0" w:space="0" w:color="auto"/>
        <w:right w:val="none" w:sz="0" w:space="0" w:color="auto"/>
      </w:divBdr>
      <w:divsChild>
        <w:div w:id="813836967">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16/09/relationships/commentsIds" Target="commentsId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90F0E5-FCA4-41C3-BB30-2AB9A3AA91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525</TotalTime>
  <Pages>20</Pages>
  <Words>7575</Words>
  <Characters>43181</Characters>
  <Application>Microsoft Office Word</Application>
  <DocSecurity>0</DocSecurity>
  <Lines>359</Lines>
  <Paragraphs>101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50655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IRMAK ATALAY ANIN</dc:creator>
  <cp:keywords/>
  <dc:description/>
  <cp:lastModifiedBy>IRMAK ATALAY ANIN</cp:lastModifiedBy>
  <cp:revision>13</cp:revision>
  <cp:lastPrinted>2026-01-13T14:51:00Z</cp:lastPrinted>
  <dcterms:created xsi:type="dcterms:W3CDTF">2026-01-08T07:40:00Z</dcterms:created>
  <dcterms:modified xsi:type="dcterms:W3CDTF">2026-01-30T07:45:00Z</dcterms:modified>
</cp:coreProperties>
</file>